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D5F7C" w14:textId="77777777" w:rsidR="004D2FD8" w:rsidRPr="00F15EA9" w:rsidRDefault="004D2FD8">
      <w:pPr>
        <w:pStyle w:val="Heading1"/>
        <w:numPr>
          <w:ilvl w:val="0"/>
          <w:numId w:val="0"/>
        </w:numPr>
        <w:tabs>
          <w:tab w:val="left" w:pos="2268"/>
        </w:tabs>
        <w:rPr>
          <w:rFonts w:cs="Arial"/>
          <w:sz w:val="28"/>
          <w:lang w:val="en-GB"/>
        </w:rPr>
      </w:pPr>
      <w:bookmarkStart w:id="0" w:name="_Toc42488098"/>
      <w:r w:rsidRPr="00F15EA9">
        <w:rPr>
          <w:rFonts w:cs="Arial"/>
          <w:i/>
          <w:sz w:val="40"/>
          <w:lang w:val="en-GB"/>
        </w:rPr>
        <w:t xml:space="preserve">ANNEX </w:t>
      </w:r>
      <w:r w:rsidR="00E13CDE" w:rsidRPr="00F15EA9">
        <w:rPr>
          <w:rFonts w:cs="Arial"/>
          <w:i/>
          <w:sz w:val="40"/>
          <w:lang w:val="en-GB"/>
        </w:rPr>
        <w:t xml:space="preserve">II </w:t>
      </w:r>
      <w:r w:rsidR="00EB4039" w:rsidRPr="00F15EA9">
        <w:rPr>
          <w:rFonts w:cs="Arial"/>
          <w:i/>
          <w:sz w:val="40"/>
          <w:lang w:val="en-GB"/>
        </w:rPr>
        <w:t xml:space="preserve">+ </w:t>
      </w:r>
      <w:r w:rsidR="005D571C" w:rsidRPr="00F15EA9">
        <w:rPr>
          <w:rFonts w:cs="Arial"/>
          <w:i/>
          <w:sz w:val="40"/>
          <w:lang w:val="en-GB"/>
        </w:rPr>
        <w:t>III:</w:t>
      </w:r>
      <w:r w:rsidRPr="00F15EA9">
        <w:rPr>
          <w:rFonts w:cs="Arial"/>
          <w:i/>
          <w:sz w:val="40"/>
          <w:lang w:val="en-GB"/>
        </w:rPr>
        <w:tab/>
      </w:r>
      <w:r w:rsidRPr="00F15EA9">
        <w:rPr>
          <w:rFonts w:cs="Arial"/>
          <w:i/>
          <w:lang w:val="en-GB"/>
        </w:rPr>
        <w:t xml:space="preserve"> </w:t>
      </w:r>
      <w:r w:rsidRPr="00F15EA9">
        <w:rPr>
          <w:rFonts w:cs="Arial"/>
          <w:sz w:val="28"/>
          <w:lang w:val="en-GB"/>
        </w:rPr>
        <w:t>TECHNICAL SPECIFICATIONS</w:t>
      </w:r>
      <w:bookmarkEnd w:id="0"/>
      <w:r w:rsidR="00EB4039" w:rsidRPr="00F15EA9">
        <w:rPr>
          <w:rFonts w:cs="Arial"/>
          <w:sz w:val="28"/>
          <w:lang w:val="en-GB"/>
        </w:rPr>
        <w:t xml:space="preserve"> + TECHNICAL OFFER</w:t>
      </w:r>
    </w:p>
    <w:p w14:paraId="06D5066C" w14:textId="77777777" w:rsidR="004D2FD8" w:rsidRPr="00F15EA9" w:rsidRDefault="004D2FD8">
      <w:pPr>
        <w:spacing w:before="0" w:after="0"/>
        <w:ind w:left="567" w:hanging="567"/>
        <w:rPr>
          <w:rFonts w:cs="Arial"/>
          <w:lang w:val="en-GB"/>
        </w:rPr>
      </w:pPr>
    </w:p>
    <w:p w14:paraId="3563FFB4" w14:textId="0E916188" w:rsidR="000F3878" w:rsidRPr="00F15EA9" w:rsidRDefault="000F3878" w:rsidP="00C4214C">
      <w:pPr>
        <w:tabs>
          <w:tab w:val="right" w:pos="14459"/>
        </w:tabs>
        <w:jc w:val="both"/>
        <w:outlineLvl w:val="0"/>
        <w:rPr>
          <w:rFonts w:cs="Arial"/>
          <w:b/>
          <w:sz w:val="28"/>
          <w:szCs w:val="28"/>
          <w:lang w:val="en-GB"/>
        </w:rPr>
      </w:pPr>
      <w:r w:rsidRPr="00F15EA9">
        <w:rPr>
          <w:rFonts w:cs="Arial"/>
          <w:b/>
          <w:sz w:val="28"/>
          <w:szCs w:val="28"/>
          <w:lang w:val="en-GB"/>
        </w:rPr>
        <w:t xml:space="preserve">Contract </w:t>
      </w:r>
      <w:r w:rsidR="005D571C" w:rsidRPr="00F15EA9">
        <w:rPr>
          <w:rFonts w:cs="Arial"/>
          <w:b/>
          <w:sz w:val="28"/>
          <w:szCs w:val="28"/>
          <w:lang w:val="en-GB"/>
        </w:rPr>
        <w:t>title:</w:t>
      </w:r>
      <w:r w:rsidRPr="00F15EA9">
        <w:rPr>
          <w:rFonts w:cs="Arial"/>
          <w:b/>
          <w:sz w:val="28"/>
          <w:szCs w:val="28"/>
          <w:lang w:val="en-GB"/>
        </w:rPr>
        <w:t xml:space="preserve"> </w:t>
      </w:r>
      <w:r w:rsidR="001908AF">
        <w:rPr>
          <w:rFonts w:cs="Arial"/>
          <w:b/>
          <w:sz w:val="28"/>
          <w:szCs w:val="28"/>
          <w:lang w:val="en-GB"/>
        </w:rPr>
        <w:t xml:space="preserve">Procurement </w:t>
      </w:r>
      <w:r w:rsidR="00410DBD" w:rsidRPr="00F15EA9">
        <w:rPr>
          <w:rFonts w:cs="Arial"/>
          <w:b/>
          <w:sz w:val="28"/>
          <w:szCs w:val="28"/>
          <w:lang w:val="en-GB"/>
        </w:rPr>
        <w:t xml:space="preserve">of </w:t>
      </w:r>
      <w:r w:rsidR="00E37A3F">
        <w:rPr>
          <w:rFonts w:cs="Arial"/>
          <w:b/>
          <w:sz w:val="28"/>
          <w:szCs w:val="28"/>
          <w:lang w:val="en-GB"/>
        </w:rPr>
        <w:t>IT Equipment</w:t>
      </w:r>
      <w:r w:rsidR="00E44F0C">
        <w:rPr>
          <w:rFonts w:cs="Arial"/>
          <w:b/>
          <w:sz w:val="28"/>
          <w:szCs w:val="28"/>
          <w:lang w:val="en-GB"/>
        </w:rPr>
        <w:t xml:space="preserve"> </w:t>
      </w:r>
      <w:r w:rsidR="00E37A3F">
        <w:rPr>
          <w:rFonts w:cs="Arial"/>
          <w:b/>
          <w:sz w:val="28"/>
          <w:szCs w:val="28"/>
          <w:lang w:val="en-GB"/>
        </w:rPr>
        <w:t xml:space="preserve">- notebooks, monitors, and docking stations </w:t>
      </w:r>
      <w:r w:rsidRPr="00F15EA9">
        <w:rPr>
          <w:rFonts w:cs="Arial"/>
          <w:b/>
          <w:sz w:val="28"/>
          <w:szCs w:val="28"/>
          <w:lang w:val="en-GB"/>
        </w:rPr>
        <w:tab/>
      </w:r>
    </w:p>
    <w:p w14:paraId="58556525" w14:textId="68B5BF33" w:rsidR="000F3878" w:rsidRPr="00F15EA9" w:rsidRDefault="000F3878" w:rsidP="000F3878">
      <w:pPr>
        <w:tabs>
          <w:tab w:val="left" w:pos="7491"/>
        </w:tabs>
        <w:rPr>
          <w:rFonts w:cs="Arial"/>
          <w:b/>
          <w:sz w:val="28"/>
          <w:szCs w:val="28"/>
          <w:lang w:val="en-GB"/>
        </w:rPr>
      </w:pPr>
      <w:r w:rsidRPr="00F15EA9">
        <w:rPr>
          <w:rFonts w:cs="Arial"/>
          <w:b/>
          <w:sz w:val="28"/>
          <w:szCs w:val="28"/>
          <w:lang w:val="en-GB"/>
        </w:rPr>
        <w:t>Publication reference:</w:t>
      </w:r>
      <w:r w:rsidR="0036173C" w:rsidRPr="00F15EA9">
        <w:rPr>
          <w:rFonts w:cs="Arial"/>
          <w:sz w:val="28"/>
          <w:szCs w:val="28"/>
          <w:lang w:val="en-GB"/>
        </w:rPr>
        <w:t xml:space="preserve"> </w:t>
      </w:r>
      <w:r w:rsidR="00410DBD" w:rsidRPr="00F15EA9">
        <w:rPr>
          <w:rFonts w:cs="Arial"/>
          <w:b/>
          <w:bCs/>
          <w:sz w:val="28"/>
          <w:szCs w:val="28"/>
          <w:lang w:val="en-GB"/>
        </w:rPr>
        <w:t>RESPA/EC/SUP/0</w:t>
      </w:r>
      <w:r w:rsidR="001908AF">
        <w:rPr>
          <w:rFonts w:cs="Arial"/>
          <w:b/>
          <w:bCs/>
          <w:sz w:val="28"/>
          <w:szCs w:val="28"/>
          <w:lang w:val="en-GB"/>
        </w:rPr>
        <w:t>1</w:t>
      </w:r>
      <w:r w:rsidR="00410DBD" w:rsidRPr="00F15EA9">
        <w:rPr>
          <w:rFonts w:cs="Arial"/>
          <w:b/>
          <w:bCs/>
          <w:sz w:val="28"/>
          <w:szCs w:val="28"/>
          <w:lang w:val="en-GB"/>
        </w:rPr>
        <w:t>-2</w:t>
      </w:r>
      <w:r w:rsidR="00E37A3F">
        <w:rPr>
          <w:rFonts w:cs="Arial"/>
          <w:b/>
          <w:bCs/>
          <w:sz w:val="28"/>
          <w:szCs w:val="28"/>
          <w:lang w:val="en-GB"/>
        </w:rPr>
        <w:t>6</w:t>
      </w:r>
    </w:p>
    <w:p w14:paraId="0E6760CB" w14:textId="77777777" w:rsidR="00EB4039" w:rsidRPr="00F15EA9" w:rsidRDefault="00EB4039" w:rsidP="003F4E55">
      <w:pPr>
        <w:spacing w:before="0" w:after="0"/>
        <w:rPr>
          <w:rFonts w:cs="Arial"/>
          <w:b/>
          <w:sz w:val="22"/>
          <w:szCs w:val="22"/>
          <w:highlight w:val="yellow"/>
          <w:lang w:val="en-GB"/>
        </w:rPr>
      </w:pPr>
    </w:p>
    <w:p w14:paraId="2EF912C8" w14:textId="77777777" w:rsidR="00EB4039" w:rsidRPr="00CE2C2E" w:rsidRDefault="00EB4039" w:rsidP="00EB4039">
      <w:pPr>
        <w:spacing w:before="0" w:after="0"/>
        <w:ind w:left="567" w:hanging="567"/>
        <w:rPr>
          <w:rFonts w:cs="Arial"/>
          <w:b/>
          <w:lang w:val="en-GB"/>
        </w:rPr>
      </w:pPr>
      <w:r w:rsidRPr="00CE2C2E">
        <w:rPr>
          <w:rFonts w:cs="Arial"/>
          <w:b/>
          <w:lang w:val="en-GB"/>
        </w:rPr>
        <w:t>Column</w:t>
      </w:r>
      <w:r w:rsidR="007E53F9" w:rsidRPr="00CE2C2E">
        <w:rPr>
          <w:rFonts w:cs="Arial"/>
          <w:b/>
          <w:lang w:val="en-GB"/>
        </w:rPr>
        <w:t>s</w:t>
      </w:r>
      <w:r w:rsidRPr="00CE2C2E">
        <w:rPr>
          <w:rFonts w:cs="Arial"/>
          <w:b/>
          <w:lang w:val="en-GB"/>
        </w:rPr>
        <w:t xml:space="preserve"> 1-2 should be completed by the </w:t>
      </w:r>
      <w:r w:rsidR="00F30B06" w:rsidRPr="00CE2C2E">
        <w:rPr>
          <w:rFonts w:cs="Arial"/>
          <w:b/>
          <w:lang w:val="en-GB"/>
        </w:rPr>
        <w:t>c</w:t>
      </w:r>
      <w:r w:rsidRPr="00CE2C2E">
        <w:rPr>
          <w:rFonts w:cs="Arial"/>
          <w:b/>
          <w:lang w:val="en-GB"/>
        </w:rPr>
        <w:t xml:space="preserve">ontracting </w:t>
      </w:r>
      <w:r w:rsidR="00F30B06" w:rsidRPr="00CE2C2E">
        <w:rPr>
          <w:rFonts w:cs="Arial"/>
          <w:b/>
          <w:lang w:val="en-GB"/>
        </w:rPr>
        <w:t>a</w:t>
      </w:r>
      <w:r w:rsidRPr="00CE2C2E">
        <w:rPr>
          <w:rFonts w:cs="Arial"/>
          <w:b/>
          <w:lang w:val="en-GB"/>
        </w:rPr>
        <w:t>uthority</w:t>
      </w:r>
    </w:p>
    <w:p w14:paraId="24523DA0" w14:textId="77777777" w:rsidR="00301346" w:rsidRPr="00CE2C2E" w:rsidRDefault="00301346" w:rsidP="00301346">
      <w:pPr>
        <w:spacing w:before="0" w:after="0"/>
        <w:ind w:left="567" w:hanging="567"/>
        <w:rPr>
          <w:rFonts w:cs="Arial"/>
          <w:b/>
          <w:lang w:val="en-GB"/>
        </w:rPr>
      </w:pPr>
      <w:r w:rsidRPr="00CE2C2E">
        <w:rPr>
          <w:rFonts w:cs="Arial"/>
          <w:b/>
          <w:lang w:val="en-GB"/>
        </w:rPr>
        <w:t>Column</w:t>
      </w:r>
      <w:r w:rsidR="007E53F9" w:rsidRPr="00CE2C2E">
        <w:rPr>
          <w:rFonts w:cs="Arial"/>
          <w:b/>
          <w:lang w:val="en-GB"/>
        </w:rPr>
        <w:t>s</w:t>
      </w:r>
      <w:r w:rsidRPr="00CE2C2E">
        <w:rPr>
          <w:rFonts w:cs="Arial"/>
          <w:b/>
          <w:lang w:val="en-GB"/>
        </w:rPr>
        <w:t xml:space="preserve"> 3-4 should be completed by the tenderer</w:t>
      </w:r>
    </w:p>
    <w:p w14:paraId="0212FB18" w14:textId="77777777" w:rsidR="004D2FD8" w:rsidRPr="00CE2C2E" w:rsidRDefault="00301346" w:rsidP="00301346">
      <w:pPr>
        <w:spacing w:before="0"/>
        <w:rPr>
          <w:rFonts w:cs="Arial"/>
          <w:b/>
          <w:lang w:val="en-GB"/>
        </w:rPr>
      </w:pPr>
      <w:r w:rsidRPr="00CE2C2E">
        <w:rPr>
          <w:rFonts w:cs="Arial"/>
          <w:b/>
          <w:lang w:val="en-GB"/>
        </w:rPr>
        <w:t xml:space="preserve">Column 5 is reserved for the evaluation committee </w:t>
      </w:r>
    </w:p>
    <w:p w14:paraId="2D3784A3" w14:textId="77777777" w:rsidR="00EB4039" w:rsidRPr="00CE2C2E" w:rsidRDefault="00EB4039" w:rsidP="00EB4039">
      <w:pPr>
        <w:ind w:left="567" w:hanging="567"/>
        <w:rPr>
          <w:rFonts w:cs="Arial"/>
          <w:lang w:val="en-GB"/>
        </w:rPr>
      </w:pPr>
      <w:r w:rsidRPr="00CE2C2E">
        <w:rPr>
          <w:rFonts w:cs="Arial"/>
          <w:lang w:val="en-GB"/>
        </w:rPr>
        <w:t xml:space="preserve">Annex III - the </w:t>
      </w:r>
      <w:r w:rsidR="00F30B06" w:rsidRPr="00CE2C2E">
        <w:rPr>
          <w:rFonts w:cs="Arial"/>
          <w:lang w:val="en-GB"/>
        </w:rPr>
        <w:t>c</w:t>
      </w:r>
      <w:r w:rsidRPr="00CE2C2E">
        <w:rPr>
          <w:rFonts w:cs="Arial"/>
          <w:lang w:val="en-GB"/>
        </w:rPr>
        <w:t>ontractor's technical offer</w:t>
      </w:r>
    </w:p>
    <w:p w14:paraId="45E82E8B" w14:textId="77777777" w:rsidR="00EB4039" w:rsidRPr="00CE2C2E" w:rsidRDefault="00EB4039" w:rsidP="00EB4039">
      <w:pPr>
        <w:ind w:left="567" w:hanging="567"/>
        <w:rPr>
          <w:rFonts w:cs="Arial"/>
          <w:lang w:val="en-GB"/>
        </w:rPr>
      </w:pPr>
      <w:r w:rsidRPr="00CE2C2E">
        <w:rPr>
          <w:rFonts w:cs="Arial"/>
          <w:lang w:val="en-GB"/>
        </w:rPr>
        <w:t xml:space="preserve">The tenderers are requested to complete the template on the next pages: </w:t>
      </w:r>
    </w:p>
    <w:p w14:paraId="774E665B" w14:textId="77777777" w:rsidR="00EB4039" w:rsidRPr="00CE2C2E" w:rsidRDefault="000F3878" w:rsidP="00EB4039">
      <w:pPr>
        <w:numPr>
          <w:ilvl w:val="0"/>
          <w:numId w:val="35"/>
        </w:numPr>
        <w:spacing w:before="0" w:after="0"/>
        <w:jc w:val="both"/>
        <w:rPr>
          <w:rFonts w:cs="Arial"/>
          <w:lang w:val="en-GB"/>
        </w:rPr>
      </w:pPr>
      <w:r w:rsidRPr="00CE2C2E">
        <w:rPr>
          <w:rFonts w:cs="Arial"/>
          <w:lang w:val="en-GB"/>
        </w:rPr>
        <w:t>C</w:t>
      </w:r>
      <w:r w:rsidR="00EB4039" w:rsidRPr="00CE2C2E">
        <w:rPr>
          <w:rFonts w:cs="Arial"/>
          <w:lang w:val="en-GB"/>
        </w:rPr>
        <w:t xml:space="preserve">olumn </w:t>
      </w:r>
      <w:r w:rsidRPr="00CE2C2E">
        <w:rPr>
          <w:rFonts w:cs="Arial"/>
          <w:lang w:val="en-GB"/>
        </w:rPr>
        <w:t xml:space="preserve">2 is completed by the </w:t>
      </w:r>
      <w:r w:rsidR="00F30B06" w:rsidRPr="00CE2C2E">
        <w:rPr>
          <w:rFonts w:cs="Arial"/>
          <w:lang w:val="en-GB"/>
        </w:rPr>
        <w:t>c</w:t>
      </w:r>
      <w:r w:rsidRPr="00CE2C2E">
        <w:rPr>
          <w:rFonts w:cs="Arial"/>
          <w:lang w:val="en-GB"/>
        </w:rPr>
        <w:t xml:space="preserve">ontracting </w:t>
      </w:r>
      <w:r w:rsidR="00F30B06" w:rsidRPr="00CE2C2E">
        <w:rPr>
          <w:rFonts w:cs="Arial"/>
          <w:lang w:val="en-GB"/>
        </w:rPr>
        <w:t>a</w:t>
      </w:r>
      <w:r w:rsidRPr="00CE2C2E">
        <w:rPr>
          <w:rFonts w:cs="Arial"/>
          <w:lang w:val="en-GB"/>
        </w:rPr>
        <w:t xml:space="preserve">uthority </w:t>
      </w:r>
      <w:r w:rsidR="00EB4039" w:rsidRPr="00CE2C2E">
        <w:rPr>
          <w:rFonts w:cs="Arial"/>
          <w:lang w:val="en-GB"/>
        </w:rPr>
        <w:t>shows the required specifications</w:t>
      </w:r>
      <w:r w:rsidRPr="00CE2C2E">
        <w:rPr>
          <w:rFonts w:cs="Arial"/>
          <w:lang w:val="en-GB"/>
        </w:rPr>
        <w:t xml:space="preserve"> (not to be modified by the tenderer)</w:t>
      </w:r>
      <w:r w:rsidR="00EB4039" w:rsidRPr="00CE2C2E">
        <w:rPr>
          <w:rFonts w:cs="Arial"/>
          <w:lang w:val="en-GB"/>
        </w:rPr>
        <w:t xml:space="preserve">, </w:t>
      </w:r>
    </w:p>
    <w:p w14:paraId="15B9A56D" w14:textId="77777777" w:rsidR="00EB4039" w:rsidRPr="00CE2C2E" w:rsidRDefault="000F3878" w:rsidP="00EB4039">
      <w:pPr>
        <w:numPr>
          <w:ilvl w:val="0"/>
          <w:numId w:val="35"/>
        </w:numPr>
        <w:spacing w:before="0" w:after="0"/>
        <w:jc w:val="both"/>
        <w:rPr>
          <w:rFonts w:cs="Arial"/>
          <w:lang w:val="en-GB"/>
        </w:rPr>
      </w:pPr>
      <w:r w:rsidRPr="00CE2C2E">
        <w:rPr>
          <w:rFonts w:cs="Arial"/>
          <w:lang w:val="en-GB"/>
        </w:rPr>
        <w:t>Column 3</w:t>
      </w:r>
      <w:r w:rsidR="00EB4039" w:rsidRPr="00CE2C2E">
        <w:rPr>
          <w:rFonts w:cs="Arial"/>
          <w:lang w:val="en-GB"/>
        </w:rPr>
        <w:t xml:space="preserve"> is to be filled in by the tenderer and must detail what is offered (for example the words </w:t>
      </w:r>
      <w:r w:rsidR="00F30B06" w:rsidRPr="00CE2C2E">
        <w:rPr>
          <w:rFonts w:cs="Arial"/>
          <w:lang w:val="en-GB"/>
        </w:rPr>
        <w:t>‘</w:t>
      </w:r>
      <w:r w:rsidR="00EB4039" w:rsidRPr="00CE2C2E">
        <w:rPr>
          <w:rFonts w:cs="Arial"/>
          <w:lang w:val="en-GB"/>
        </w:rPr>
        <w:t>compliant</w:t>
      </w:r>
      <w:r w:rsidR="00F30B06" w:rsidRPr="00CE2C2E">
        <w:rPr>
          <w:rFonts w:cs="Arial"/>
          <w:lang w:val="en-GB"/>
        </w:rPr>
        <w:t>’</w:t>
      </w:r>
      <w:r w:rsidR="00EB4039" w:rsidRPr="00CE2C2E">
        <w:rPr>
          <w:rFonts w:cs="Arial"/>
          <w:lang w:val="en-GB"/>
        </w:rPr>
        <w:t xml:space="preserve"> or </w:t>
      </w:r>
      <w:r w:rsidR="00F30B06" w:rsidRPr="00CE2C2E">
        <w:rPr>
          <w:rFonts w:cs="Arial"/>
          <w:lang w:val="en-GB"/>
        </w:rPr>
        <w:t>‘</w:t>
      </w:r>
      <w:r w:rsidR="00EB4039" w:rsidRPr="00CE2C2E">
        <w:rPr>
          <w:rFonts w:cs="Arial"/>
          <w:lang w:val="en-GB"/>
        </w:rPr>
        <w:t>yes</w:t>
      </w:r>
      <w:r w:rsidR="00F30B06" w:rsidRPr="00CE2C2E">
        <w:rPr>
          <w:rFonts w:cs="Arial"/>
          <w:lang w:val="en-GB"/>
        </w:rPr>
        <w:t>’</w:t>
      </w:r>
      <w:r w:rsidR="00EB4039" w:rsidRPr="00CE2C2E">
        <w:rPr>
          <w:rFonts w:cs="Arial"/>
          <w:lang w:val="en-GB"/>
        </w:rPr>
        <w:t xml:space="preserve"> are not sufficient)</w:t>
      </w:r>
      <w:r w:rsidR="00E656F6" w:rsidRPr="00CE2C2E">
        <w:rPr>
          <w:rFonts w:cs="Arial"/>
          <w:lang w:val="en-GB"/>
        </w:rPr>
        <w:t xml:space="preserve"> </w:t>
      </w:r>
      <w:r w:rsidR="00EB4039" w:rsidRPr="00CE2C2E">
        <w:rPr>
          <w:rFonts w:cs="Arial"/>
          <w:lang w:val="en-GB"/>
        </w:rPr>
        <w:t xml:space="preserve"> </w:t>
      </w:r>
    </w:p>
    <w:p w14:paraId="0E0BFD86" w14:textId="77777777" w:rsidR="00EB4039" w:rsidRPr="00CE2C2E" w:rsidRDefault="000F3878" w:rsidP="00EB4039">
      <w:pPr>
        <w:numPr>
          <w:ilvl w:val="0"/>
          <w:numId w:val="35"/>
        </w:numPr>
        <w:spacing w:before="0" w:after="0"/>
        <w:jc w:val="both"/>
        <w:rPr>
          <w:rFonts w:cs="Arial"/>
          <w:lang w:val="en-GB"/>
        </w:rPr>
      </w:pPr>
      <w:r w:rsidRPr="00CE2C2E">
        <w:rPr>
          <w:rFonts w:cs="Arial"/>
          <w:lang w:val="en-GB"/>
        </w:rPr>
        <w:t>Column 4</w:t>
      </w:r>
      <w:r w:rsidR="00EB4039" w:rsidRPr="00CE2C2E">
        <w:rPr>
          <w:rFonts w:cs="Arial"/>
          <w:lang w:val="en-GB"/>
        </w:rPr>
        <w:t xml:space="preserve"> allows the tenderer to make comments on</w:t>
      </w:r>
      <w:r w:rsidR="00E656F6" w:rsidRPr="00CE2C2E">
        <w:rPr>
          <w:rFonts w:cs="Arial"/>
          <w:lang w:val="en-GB"/>
        </w:rPr>
        <w:t xml:space="preserve"> </w:t>
      </w:r>
      <w:r w:rsidR="0078178B" w:rsidRPr="00CE2C2E">
        <w:rPr>
          <w:rFonts w:cs="Arial"/>
          <w:lang w:val="en-GB"/>
        </w:rPr>
        <w:t xml:space="preserve">its </w:t>
      </w:r>
      <w:r w:rsidR="00EB4039" w:rsidRPr="00CE2C2E">
        <w:rPr>
          <w:rFonts w:cs="Arial"/>
          <w:lang w:val="en-GB"/>
        </w:rPr>
        <w:t>proposed supply and to make eventual references to the documentation</w:t>
      </w:r>
    </w:p>
    <w:p w14:paraId="3F6326AF" w14:textId="77777777" w:rsidR="00276C7A" w:rsidRDefault="00EB4039" w:rsidP="00276C7A">
      <w:pPr>
        <w:jc w:val="both"/>
        <w:rPr>
          <w:rFonts w:cs="Arial"/>
          <w:lang w:val="en-GB"/>
        </w:rPr>
      </w:pPr>
      <w:r w:rsidRPr="00CE2C2E">
        <w:rPr>
          <w:rFonts w:cs="Arial"/>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8AFF3C2" w14:textId="0B7C6CB6" w:rsidR="005C4176" w:rsidRPr="00276C7A" w:rsidRDefault="00EB4039" w:rsidP="00276C7A">
      <w:pPr>
        <w:jc w:val="both"/>
        <w:rPr>
          <w:rFonts w:cs="Arial"/>
          <w:lang w:val="en-GB"/>
        </w:rPr>
      </w:pPr>
      <w:r w:rsidRPr="00CE2C2E">
        <w:rPr>
          <w:rFonts w:cs="Arial"/>
          <w:lang w:val="en-GB"/>
        </w:rPr>
        <w:t>The offer must be clear enough to allow the evaluators to make an easy comparison between the requested specifications and the offered</w:t>
      </w:r>
      <w:r w:rsidRPr="00CE2C2E">
        <w:rPr>
          <w:rFonts w:cs="Arial"/>
          <w:b/>
          <w:lang w:val="en-GB"/>
        </w:rPr>
        <w:t xml:space="preserve"> </w:t>
      </w:r>
      <w:r w:rsidRPr="00CE2C2E">
        <w:rPr>
          <w:rFonts w:cs="Arial"/>
          <w:lang w:val="en-GB"/>
        </w:rPr>
        <w:t>specifications.</w:t>
      </w:r>
    </w:p>
    <w:p w14:paraId="640BBE08" w14:textId="3B779CEA" w:rsidR="00065AD6" w:rsidRDefault="00065AD6" w:rsidP="003F4E55">
      <w:pPr>
        <w:ind w:left="630" w:hanging="567"/>
        <w:jc w:val="both"/>
        <w:rPr>
          <w:rFonts w:cs="Arial"/>
          <w:sz w:val="22"/>
          <w:szCs w:val="22"/>
          <w:lang w:val="en-GB"/>
        </w:rPr>
      </w:pPr>
    </w:p>
    <w:p w14:paraId="0E080864" w14:textId="7C0878E2" w:rsidR="00874863" w:rsidRDefault="00874863" w:rsidP="003F4E55">
      <w:pPr>
        <w:ind w:left="630" w:hanging="567"/>
        <w:jc w:val="both"/>
        <w:rPr>
          <w:rFonts w:cs="Arial"/>
          <w:sz w:val="22"/>
          <w:szCs w:val="22"/>
          <w:lang w:val="en-GB"/>
        </w:rPr>
      </w:pPr>
      <w:r>
        <w:rPr>
          <w:rFonts w:cs="Arial"/>
          <w:sz w:val="22"/>
          <w:szCs w:val="22"/>
          <w:lang w:val="en-GB"/>
        </w:rPr>
        <w:br w:type="page"/>
      </w:r>
    </w:p>
    <w:p w14:paraId="6C1263DF" w14:textId="77777777" w:rsidR="00874863" w:rsidRDefault="00874863" w:rsidP="003F4E55">
      <w:pPr>
        <w:ind w:left="630" w:hanging="567"/>
        <w:jc w:val="both"/>
        <w:rPr>
          <w:rFonts w:cs="Arial"/>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4630"/>
        <w:gridCol w:w="4161"/>
        <w:gridCol w:w="2772"/>
        <w:gridCol w:w="1939"/>
      </w:tblGrid>
      <w:tr w:rsidR="00301346" w:rsidRPr="00980075" w14:paraId="582E509E" w14:textId="77777777" w:rsidTr="00A6698D">
        <w:trPr>
          <w:trHeight w:val="879"/>
          <w:tblHeader/>
        </w:trPr>
        <w:tc>
          <w:tcPr>
            <w:tcW w:w="363" w:type="pct"/>
            <w:shd w:val="pct5" w:color="auto" w:fill="FFFFFF"/>
          </w:tcPr>
          <w:p w14:paraId="2E82B021" w14:textId="77777777" w:rsidR="000F3878" w:rsidRPr="00980075" w:rsidRDefault="000F3878" w:rsidP="00065AD6">
            <w:pPr>
              <w:keepNext/>
              <w:widowControl w:val="0"/>
              <w:jc w:val="center"/>
              <w:rPr>
                <w:rFonts w:cs="Arial"/>
                <w:b/>
              </w:rPr>
            </w:pPr>
            <w:r w:rsidRPr="00980075">
              <w:rPr>
                <w:rFonts w:cs="Arial"/>
                <w:b/>
              </w:rPr>
              <w:t>1.</w:t>
            </w:r>
          </w:p>
          <w:p w14:paraId="66ABBC0D" w14:textId="77777777" w:rsidR="00301346" w:rsidRPr="00980075" w:rsidRDefault="00301346" w:rsidP="00065AD6">
            <w:pPr>
              <w:keepNext/>
              <w:widowControl w:val="0"/>
              <w:jc w:val="center"/>
              <w:rPr>
                <w:rFonts w:cs="Arial"/>
                <w:b/>
                <w:highlight w:val="green"/>
              </w:rPr>
            </w:pPr>
            <w:r w:rsidRPr="00980075">
              <w:rPr>
                <w:rFonts w:cs="Arial"/>
                <w:b/>
              </w:rPr>
              <w:t xml:space="preserve">Item </w:t>
            </w:r>
            <w:r w:rsidR="00F30B06" w:rsidRPr="00980075">
              <w:rPr>
                <w:rFonts w:cs="Arial"/>
                <w:b/>
                <w:lang w:val="en-GB"/>
              </w:rPr>
              <w:t>n</w:t>
            </w:r>
            <w:r w:rsidRPr="00980075">
              <w:rPr>
                <w:rFonts w:cs="Arial"/>
                <w:b/>
                <w:lang w:val="en-GB"/>
              </w:rPr>
              <w:t>umber</w:t>
            </w:r>
          </w:p>
        </w:tc>
        <w:tc>
          <w:tcPr>
            <w:tcW w:w="1590" w:type="pct"/>
            <w:shd w:val="pct5" w:color="auto" w:fill="FFFFFF"/>
          </w:tcPr>
          <w:p w14:paraId="655A254C" w14:textId="77777777" w:rsidR="000F3878" w:rsidRPr="00980075" w:rsidRDefault="000F3878" w:rsidP="00065AD6">
            <w:pPr>
              <w:keepNext/>
              <w:widowControl w:val="0"/>
              <w:jc w:val="center"/>
              <w:rPr>
                <w:rFonts w:cs="Arial"/>
                <w:b/>
              </w:rPr>
            </w:pPr>
            <w:r w:rsidRPr="00980075">
              <w:rPr>
                <w:rFonts w:cs="Arial"/>
                <w:b/>
              </w:rPr>
              <w:t>2.</w:t>
            </w:r>
          </w:p>
          <w:p w14:paraId="4E55C800" w14:textId="77777777" w:rsidR="00301346" w:rsidRPr="00980075" w:rsidRDefault="00301346" w:rsidP="00065AD6">
            <w:pPr>
              <w:keepNext/>
              <w:widowControl w:val="0"/>
              <w:jc w:val="center"/>
              <w:rPr>
                <w:rFonts w:cs="Arial"/>
                <w:b/>
              </w:rPr>
            </w:pPr>
            <w:r w:rsidRPr="00980075">
              <w:rPr>
                <w:rFonts w:cs="Arial"/>
                <w:b/>
                <w:lang w:val="en-GB"/>
              </w:rPr>
              <w:t>Specifications</w:t>
            </w:r>
            <w:r w:rsidRPr="00980075">
              <w:rPr>
                <w:rFonts w:cs="Arial"/>
                <w:b/>
              </w:rPr>
              <w:t xml:space="preserve"> </w:t>
            </w:r>
            <w:r w:rsidR="00F30B06" w:rsidRPr="00980075">
              <w:rPr>
                <w:rFonts w:cs="Arial"/>
                <w:b/>
                <w:lang w:val="en-GB"/>
              </w:rPr>
              <w:t>r</w:t>
            </w:r>
            <w:r w:rsidR="00E64C97" w:rsidRPr="00980075">
              <w:rPr>
                <w:rFonts w:cs="Arial"/>
                <w:b/>
                <w:lang w:val="en-GB"/>
              </w:rPr>
              <w:t>equired</w:t>
            </w:r>
          </w:p>
        </w:tc>
        <w:tc>
          <w:tcPr>
            <w:tcW w:w="1429" w:type="pct"/>
            <w:shd w:val="pct5" w:color="auto" w:fill="FFFFFF"/>
          </w:tcPr>
          <w:p w14:paraId="4BE67759" w14:textId="77777777" w:rsidR="000F3878" w:rsidRPr="00980075" w:rsidRDefault="000F3878" w:rsidP="00065AD6">
            <w:pPr>
              <w:keepNext/>
              <w:widowControl w:val="0"/>
              <w:tabs>
                <w:tab w:val="left" w:pos="729"/>
              </w:tabs>
              <w:jc w:val="center"/>
              <w:rPr>
                <w:rFonts w:cs="Arial"/>
                <w:b/>
              </w:rPr>
            </w:pPr>
            <w:r w:rsidRPr="00980075">
              <w:rPr>
                <w:rFonts w:cs="Arial"/>
                <w:b/>
              </w:rPr>
              <w:t>3.</w:t>
            </w:r>
          </w:p>
          <w:p w14:paraId="637D78E2" w14:textId="77777777" w:rsidR="00301346" w:rsidRPr="00980075" w:rsidRDefault="00301346" w:rsidP="00065AD6">
            <w:pPr>
              <w:keepNext/>
              <w:widowControl w:val="0"/>
              <w:tabs>
                <w:tab w:val="left" w:pos="729"/>
              </w:tabs>
              <w:jc w:val="center"/>
              <w:rPr>
                <w:rFonts w:cs="Arial"/>
                <w:b/>
              </w:rPr>
            </w:pPr>
            <w:r w:rsidRPr="00980075">
              <w:rPr>
                <w:rFonts w:cs="Arial"/>
                <w:b/>
                <w:lang w:val="en-GB"/>
              </w:rPr>
              <w:t>Specifications</w:t>
            </w:r>
            <w:r w:rsidR="00E656F6" w:rsidRPr="00980075">
              <w:rPr>
                <w:rFonts w:cs="Arial"/>
                <w:b/>
              </w:rPr>
              <w:t xml:space="preserve"> </w:t>
            </w:r>
            <w:r w:rsidR="00F30B06" w:rsidRPr="00980075">
              <w:rPr>
                <w:rFonts w:cs="Arial"/>
                <w:b/>
                <w:lang w:val="en-GB"/>
              </w:rPr>
              <w:t>o</w:t>
            </w:r>
            <w:r w:rsidRPr="00980075">
              <w:rPr>
                <w:rFonts w:cs="Arial"/>
                <w:b/>
                <w:lang w:val="en-GB"/>
              </w:rPr>
              <w:t>ffered</w:t>
            </w:r>
          </w:p>
        </w:tc>
        <w:tc>
          <w:tcPr>
            <w:tcW w:w="952" w:type="pct"/>
            <w:shd w:val="pct5" w:color="auto" w:fill="FFFFFF"/>
          </w:tcPr>
          <w:p w14:paraId="5F9350FD" w14:textId="77777777" w:rsidR="000F3878" w:rsidRPr="00980075" w:rsidRDefault="000F3878" w:rsidP="00065AD6">
            <w:pPr>
              <w:keepNext/>
              <w:widowControl w:val="0"/>
              <w:tabs>
                <w:tab w:val="left" w:pos="729"/>
              </w:tabs>
              <w:jc w:val="center"/>
              <w:rPr>
                <w:rFonts w:cs="Arial"/>
                <w:b/>
                <w:lang w:val="en-GB"/>
              </w:rPr>
            </w:pPr>
            <w:r w:rsidRPr="00980075">
              <w:rPr>
                <w:rFonts w:cs="Arial"/>
                <w:b/>
                <w:lang w:val="en-GB"/>
              </w:rPr>
              <w:t>4.</w:t>
            </w:r>
            <w:r w:rsidR="00301346" w:rsidRPr="00980075">
              <w:rPr>
                <w:rFonts w:cs="Arial"/>
                <w:b/>
                <w:lang w:val="en-GB"/>
              </w:rPr>
              <w:t xml:space="preserve"> </w:t>
            </w:r>
          </w:p>
          <w:p w14:paraId="3196E06A" w14:textId="77777777" w:rsidR="00301346" w:rsidRPr="00980075" w:rsidRDefault="00301346" w:rsidP="00065AD6">
            <w:pPr>
              <w:keepNext/>
              <w:widowControl w:val="0"/>
              <w:tabs>
                <w:tab w:val="left" w:pos="729"/>
              </w:tabs>
              <w:jc w:val="center"/>
              <w:rPr>
                <w:rFonts w:cs="Arial"/>
                <w:b/>
                <w:lang w:val="en-GB"/>
              </w:rPr>
            </w:pPr>
            <w:r w:rsidRPr="00980075">
              <w:rPr>
                <w:rFonts w:cs="Arial"/>
                <w:b/>
                <w:lang w:val="en-GB"/>
              </w:rPr>
              <w:t xml:space="preserve">Notes, remarks, </w:t>
            </w:r>
            <w:r w:rsidR="00034B1D" w:rsidRPr="00980075">
              <w:rPr>
                <w:rFonts w:cs="Arial"/>
                <w:b/>
                <w:lang w:val="en-GB"/>
              </w:rPr>
              <w:br/>
              <w:t xml:space="preserve">ref </w:t>
            </w:r>
            <w:r w:rsidRPr="00980075">
              <w:rPr>
                <w:rFonts w:cs="Arial"/>
                <w:b/>
                <w:lang w:val="en-GB"/>
              </w:rPr>
              <w:t>to documentation</w:t>
            </w:r>
          </w:p>
        </w:tc>
        <w:tc>
          <w:tcPr>
            <w:tcW w:w="666" w:type="pct"/>
            <w:shd w:val="pct5" w:color="auto" w:fill="FFFFFF"/>
          </w:tcPr>
          <w:p w14:paraId="042C0892" w14:textId="77777777" w:rsidR="000F3878" w:rsidRPr="00980075" w:rsidRDefault="000F3878" w:rsidP="00065AD6">
            <w:pPr>
              <w:keepNext/>
              <w:widowControl w:val="0"/>
              <w:tabs>
                <w:tab w:val="left" w:pos="729"/>
              </w:tabs>
              <w:jc w:val="center"/>
              <w:rPr>
                <w:rFonts w:cs="Arial"/>
                <w:b/>
                <w:lang w:val="en-GB"/>
              </w:rPr>
            </w:pPr>
            <w:r w:rsidRPr="00980075">
              <w:rPr>
                <w:rFonts w:cs="Arial"/>
                <w:b/>
                <w:lang w:val="en-GB"/>
              </w:rPr>
              <w:t>5.</w:t>
            </w:r>
          </w:p>
          <w:p w14:paraId="28517626" w14:textId="77777777" w:rsidR="00301346" w:rsidRPr="00980075" w:rsidRDefault="00301346" w:rsidP="00065AD6">
            <w:pPr>
              <w:keepNext/>
              <w:widowControl w:val="0"/>
              <w:tabs>
                <w:tab w:val="left" w:pos="729"/>
              </w:tabs>
              <w:jc w:val="center"/>
              <w:rPr>
                <w:rFonts w:cs="Arial"/>
                <w:b/>
                <w:lang w:val="en-GB"/>
              </w:rPr>
            </w:pPr>
            <w:r w:rsidRPr="00980075">
              <w:rPr>
                <w:rFonts w:cs="Arial"/>
                <w:b/>
                <w:lang w:val="en-GB"/>
              </w:rPr>
              <w:t xml:space="preserve">Evaluation </w:t>
            </w:r>
            <w:r w:rsidR="00F30B06" w:rsidRPr="00980075">
              <w:rPr>
                <w:rFonts w:cs="Arial"/>
                <w:b/>
                <w:lang w:val="en-GB"/>
              </w:rPr>
              <w:t>c</w:t>
            </w:r>
            <w:r w:rsidRPr="00980075">
              <w:rPr>
                <w:rFonts w:cs="Arial"/>
                <w:b/>
                <w:lang w:val="en-GB"/>
              </w:rPr>
              <w:t xml:space="preserve">ommittee’s notes </w:t>
            </w:r>
          </w:p>
        </w:tc>
      </w:tr>
      <w:tr w:rsidR="00A76E41" w:rsidRPr="00980075" w14:paraId="498F81FC" w14:textId="77777777" w:rsidTr="00A6698D">
        <w:trPr>
          <w:trHeight w:val="2847"/>
        </w:trPr>
        <w:tc>
          <w:tcPr>
            <w:tcW w:w="363" w:type="pct"/>
          </w:tcPr>
          <w:p w14:paraId="03D79BD0" w14:textId="77777777" w:rsidR="00A76E41" w:rsidRPr="00980075" w:rsidRDefault="00A76E41" w:rsidP="00A76E41">
            <w:pPr>
              <w:rPr>
                <w:rFonts w:cs="Arial"/>
                <w:b/>
                <w:highlight w:val="green"/>
                <w:lang w:val="en-GB"/>
              </w:rPr>
            </w:pPr>
            <w:r w:rsidRPr="00980075">
              <w:rPr>
                <w:rFonts w:cs="Arial"/>
                <w:b/>
                <w:lang w:val="en-GB"/>
              </w:rPr>
              <w:t>1</w:t>
            </w:r>
          </w:p>
        </w:tc>
        <w:tc>
          <w:tcPr>
            <w:tcW w:w="1590" w:type="pct"/>
          </w:tcPr>
          <w:p w14:paraId="662A7381" w14:textId="35817F29" w:rsidR="00E37A3F" w:rsidRPr="00E37A3F" w:rsidRDefault="004279FE" w:rsidP="00E37A3F">
            <w:pPr>
              <w:spacing w:before="100" w:beforeAutospacing="1" w:after="100" w:afterAutospacing="1"/>
              <w:rPr>
                <w:rFonts w:cs="Arial"/>
                <w:lang w:eastAsia="en-GB"/>
              </w:rPr>
            </w:pPr>
            <w:r w:rsidRPr="004279FE">
              <w:rPr>
                <w:rFonts w:cs="Arial"/>
                <w:b/>
                <w:bCs/>
                <w:lang w:eastAsia="en-GB"/>
              </w:rPr>
              <w:t xml:space="preserve">NOTEBOOK </w:t>
            </w:r>
          </w:p>
          <w:p w14:paraId="059E164D" w14:textId="77777777" w:rsidR="00E37A3F" w:rsidRPr="00E37A3F" w:rsidRDefault="00E37A3F" w:rsidP="00E37A3F">
            <w:pPr>
              <w:spacing w:before="100" w:beforeAutospacing="1" w:after="100" w:afterAutospacing="1"/>
              <w:rPr>
                <w:rFonts w:cs="Arial"/>
                <w:lang w:eastAsia="en-GB"/>
              </w:rPr>
            </w:pPr>
            <w:r w:rsidRPr="00E37A3F">
              <w:rPr>
                <w:rFonts w:cs="Arial"/>
                <w:b/>
                <w:bCs/>
                <w:lang w:eastAsia="en-GB"/>
              </w:rPr>
              <w:t>Chassis:</w:t>
            </w:r>
            <w:r w:rsidRPr="00E37A3F">
              <w:rPr>
                <w:rFonts w:cs="Arial"/>
                <w:lang w:eastAsia="en-GB"/>
              </w:rPr>
              <w:br/>
              <w:t>Metal enclosure.</w:t>
            </w:r>
          </w:p>
          <w:p w14:paraId="1CCA33CF" w14:textId="77777777" w:rsidR="00E37A3F" w:rsidRPr="00E37A3F" w:rsidRDefault="00E37A3F" w:rsidP="00164E4C">
            <w:pPr>
              <w:spacing w:before="100" w:beforeAutospacing="1" w:after="100" w:afterAutospacing="1"/>
              <w:rPr>
                <w:rFonts w:cs="Arial"/>
                <w:lang w:eastAsia="en-GB"/>
              </w:rPr>
            </w:pPr>
            <w:r w:rsidRPr="00E37A3F">
              <w:rPr>
                <w:rFonts w:cs="Arial"/>
                <w:b/>
                <w:bCs/>
                <w:lang w:eastAsia="en-GB"/>
              </w:rPr>
              <w:t>Operating System:</w:t>
            </w:r>
            <w:r w:rsidRPr="00E37A3F">
              <w:rPr>
                <w:rFonts w:cs="Arial"/>
                <w:lang w:eastAsia="en-GB"/>
              </w:rPr>
              <w:br/>
              <w:t>Windows 11 Professional.</w:t>
            </w:r>
            <w:r w:rsidRPr="00E37A3F">
              <w:rPr>
                <w:rFonts w:cs="Arial"/>
                <w:lang w:eastAsia="en-GB"/>
              </w:rPr>
              <w:br/>
              <w:t>If the operating system is factory pre-installed, the bidder must provide a manufacturer’s confirmation.</w:t>
            </w:r>
            <w:r w:rsidRPr="00E37A3F">
              <w:rPr>
                <w:rFonts w:cs="Arial"/>
                <w:lang w:eastAsia="en-GB"/>
              </w:rPr>
              <w:br/>
              <w:t>If the bidder installs the operating system independently, they must provide a statement confirming that the OS will be procured through an official Microsoft distribution channel for Montenegro. Upon delivery, an authorized distributor must provide confirmation, including a list of serial numbers for the installed operating systems.</w:t>
            </w:r>
            <w:r w:rsidRPr="00E37A3F">
              <w:rPr>
                <w:rFonts w:cs="Arial"/>
                <w:lang w:eastAsia="en-GB"/>
              </w:rPr>
              <w:br/>
              <w:t>Failure to provide such confirmation will result in rejection of delivery and contract termination at the supplier’s expense.</w:t>
            </w:r>
          </w:p>
          <w:p w14:paraId="143249A5"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Processor:</w:t>
            </w:r>
            <w:r w:rsidRPr="00E37A3F">
              <w:rPr>
                <w:rFonts w:cs="Arial"/>
                <w:lang w:eastAsia="en-GB"/>
              </w:rPr>
              <w:br/>
              <w:t>Minimum 14 cores (including Performance and Low Power Efficient cores), 14 threads, turbo frequency up to 4.9 GHz, 18 MB cache, integrated graphics, and NPU with peak performance of at least 13 TOPS.</w:t>
            </w:r>
          </w:p>
          <w:p w14:paraId="683FF051"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Display:</w:t>
            </w:r>
            <w:r w:rsidRPr="00E37A3F">
              <w:rPr>
                <w:rFonts w:cs="Arial"/>
                <w:lang w:eastAsia="en-GB"/>
              </w:rPr>
              <w:br/>
              <w:t>14-inch, resolution 1920 × 1200, LED backlit, minimum brightness 300 nits.</w:t>
            </w:r>
          </w:p>
          <w:p w14:paraId="77F34829" w14:textId="77777777" w:rsidR="00E37A3F" w:rsidRPr="00E37A3F" w:rsidRDefault="00E37A3F" w:rsidP="00E37A3F">
            <w:pPr>
              <w:spacing w:before="100" w:beforeAutospacing="1" w:after="100" w:afterAutospacing="1"/>
              <w:rPr>
                <w:rFonts w:cs="Arial"/>
                <w:lang w:eastAsia="en-GB"/>
              </w:rPr>
            </w:pPr>
            <w:r w:rsidRPr="00E37A3F">
              <w:rPr>
                <w:rFonts w:cs="Arial"/>
                <w:b/>
                <w:bCs/>
                <w:lang w:eastAsia="en-GB"/>
              </w:rPr>
              <w:lastRenderedPageBreak/>
              <w:t>Storage:</w:t>
            </w:r>
            <w:r w:rsidRPr="00E37A3F">
              <w:rPr>
                <w:rFonts w:cs="Arial"/>
                <w:lang w:eastAsia="en-GB"/>
              </w:rPr>
              <w:br/>
              <w:t>256 GB PCIe NVMe SSD.</w:t>
            </w:r>
          </w:p>
          <w:p w14:paraId="4B244CF2"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Memory:</w:t>
            </w:r>
            <w:r w:rsidRPr="00E37A3F">
              <w:rPr>
                <w:rFonts w:cs="Arial"/>
                <w:lang w:eastAsia="en-GB"/>
              </w:rPr>
              <w:br/>
              <w:t>16 GB DDR5 RAM, with at least one</w:t>
            </w:r>
            <w:r w:rsidRPr="00B50F70">
              <w:rPr>
                <w:rFonts w:cs="Arial"/>
                <w:sz w:val="22"/>
                <w:szCs w:val="22"/>
                <w:lang w:eastAsia="en-GB"/>
              </w:rPr>
              <w:t xml:space="preserve"> </w:t>
            </w:r>
            <w:r w:rsidRPr="00E37A3F">
              <w:rPr>
                <w:rFonts w:cs="Arial"/>
                <w:lang w:eastAsia="en-GB"/>
              </w:rPr>
              <w:t>available memory slot supporting expansion up to 64 GB.</w:t>
            </w:r>
          </w:p>
          <w:p w14:paraId="46958B25" w14:textId="77777777" w:rsidR="00120CDA" w:rsidRDefault="00E37A3F" w:rsidP="00120CDA">
            <w:pPr>
              <w:spacing w:before="0" w:after="0"/>
              <w:jc w:val="both"/>
              <w:rPr>
                <w:rFonts w:cs="Arial"/>
                <w:b/>
                <w:bCs/>
                <w:lang w:eastAsia="en-GB"/>
              </w:rPr>
            </w:pPr>
            <w:r w:rsidRPr="00E37A3F">
              <w:rPr>
                <w:rFonts w:cs="Arial"/>
                <w:b/>
                <w:bCs/>
                <w:lang w:eastAsia="en-GB"/>
              </w:rPr>
              <w:t>Wireless Connectivity:</w:t>
            </w:r>
          </w:p>
          <w:p w14:paraId="4AA8CA16" w14:textId="40ACF73C" w:rsidR="00E37A3F" w:rsidRPr="00E37A3F" w:rsidRDefault="00E37A3F" w:rsidP="00120CDA">
            <w:pPr>
              <w:spacing w:before="0" w:after="0"/>
              <w:jc w:val="both"/>
              <w:rPr>
                <w:rFonts w:cs="Arial"/>
                <w:lang w:eastAsia="en-GB"/>
              </w:rPr>
            </w:pPr>
            <w:r w:rsidRPr="00E37A3F">
              <w:rPr>
                <w:rFonts w:cs="Arial"/>
                <w:lang w:eastAsia="en-GB"/>
              </w:rPr>
              <w:t>Integrated Wi-Fi 6E and Bluetooth.</w:t>
            </w:r>
          </w:p>
          <w:p w14:paraId="485D9698"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Multimedia:</w:t>
            </w:r>
            <w:r w:rsidRPr="00E37A3F">
              <w:rPr>
                <w:rFonts w:cs="Arial"/>
                <w:lang w:eastAsia="en-GB"/>
              </w:rPr>
              <w:br/>
              <w:t>5 MP webcam with privacy shutter, built-in stereo speakers (2 × 1W), and dual-array microphones (2x).</w:t>
            </w:r>
          </w:p>
          <w:p w14:paraId="49670E93"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Sensors:</w:t>
            </w:r>
            <w:r w:rsidRPr="00E37A3F">
              <w:rPr>
                <w:rFonts w:cs="Arial"/>
                <w:lang w:eastAsia="en-GB"/>
              </w:rPr>
              <w:br/>
              <w:t>Lid close sensor, ambient light sensor, and thermal sensor.</w:t>
            </w:r>
          </w:p>
          <w:p w14:paraId="11A6F093"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Keyboard:</w:t>
            </w:r>
            <w:r w:rsidRPr="00E37A3F">
              <w:rPr>
                <w:rFonts w:cs="Arial"/>
                <w:lang w:eastAsia="en-GB"/>
              </w:rPr>
              <w:br/>
              <w:t>Spill-resistant keyboard with backlighting + additional USB keyboard and mouse per unit.</w:t>
            </w:r>
          </w:p>
          <w:p w14:paraId="4C6802B4"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Security:</w:t>
            </w:r>
            <w:r w:rsidRPr="00E37A3F">
              <w:rPr>
                <w:rFonts w:cs="Arial"/>
                <w:lang w:eastAsia="en-GB"/>
              </w:rPr>
              <w:br/>
              <w:t xml:space="preserve">-TPM 2.0, UEFI, hardware component testing, remote BIOS management, cryptographic authentication, chassis intrusion detection, self-healing BIOS, automatic BIOS updates, BIOS protection against unauthorized changes, BIOS recovery, and secure data erasure. </w:t>
            </w:r>
            <w:r w:rsidRPr="00E37A3F">
              <w:rPr>
                <w:rFonts w:cs="Arial"/>
              </w:rPr>
              <w:t>Hardware-enforced BIOS integrity verification and autonomous BIOS recovery without OS dependency.</w:t>
            </w:r>
          </w:p>
          <w:p w14:paraId="71171EBA" w14:textId="06D169F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Battery:</w:t>
            </w:r>
            <w:r w:rsidRPr="00E37A3F">
              <w:rPr>
                <w:rFonts w:cs="Arial"/>
                <w:lang w:eastAsia="en-GB"/>
              </w:rPr>
              <w:br/>
              <w:t xml:space="preserve">3-cell, 62 Wh polymer battery with fast charging </w:t>
            </w:r>
            <w:r w:rsidRPr="00E37A3F">
              <w:rPr>
                <w:rFonts w:cs="Arial"/>
                <w:lang w:eastAsia="en-GB"/>
              </w:rPr>
              <w:lastRenderedPageBreak/>
              <w:t>capability (up to 50% in approximately 30 minutes or up to 80% in approximately 60 minutes).</w:t>
            </w:r>
          </w:p>
          <w:p w14:paraId="1F02BF8E" w14:textId="77777777" w:rsidR="00E37A3F" w:rsidRPr="00E37A3F" w:rsidRDefault="00E37A3F" w:rsidP="00E37A3F">
            <w:pPr>
              <w:spacing w:before="100" w:beforeAutospacing="1" w:after="100" w:afterAutospacing="1"/>
              <w:rPr>
                <w:rFonts w:cs="Arial"/>
                <w:lang w:eastAsia="en-GB"/>
              </w:rPr>
            </w:pPr>
            <w:r w:rsidRPr="00E37A3F">
              <w:rPr>
                <w:rFonts w:cs="Arial"/>
                <w:b/>
                <w:bCs/>
                <w:lang w:eastAsia="en-GB"/>
              </w:rPr>
              <w:t>Ports:</w:t>
            </w:r>
          </w:p>
          <w:p w14:paraId="477B7956" w14:textId="77777777" w:rsidR="00E37A3F" w:rsidRPr="00E37A3F" w:rsidRDefault="00E37A3F" w:rsidP="00E37A3F">
            <w:pPr>
              <w:numPr>
                <w:ilvl w:val="0"/>
                <w:numId w:val="42"/>
              </w:numPr>
              <w:spacing w:before="100" w:beforeAutospacing="1" w:after="100" w:afterAutospacing="1"/>
              <w:rPr>
                <w:rFonts w:cs="Arial"/>
                <w:lang w:eastAsia="en-GB"/>
              </w:rPr>
            </w:pPr>
            <w:r w:rsidRPr="00E37A3F">
              <w:rPr>
                <w:rFonts w:cs="Arial"/>
                <w:lang w:eastAsia="en-GB"/>
              </w:rPr>
              <w:t xml:space="preserve">2 × Thunderbolt 4 USB-C (40 Gbps, USB Power Delivery, DisplayPort 2.1) </w:t>
            </w:r>
          </w:p>
          <w:p w14:paraId="66EAAE68" w14:textId="77777777" w:rsidR="00E37A3F" w:rsidRPr="00E37A3F" w:rsidRDefault="00E37A3F" w:rsidP="00E37A3F">
            <w:pPr>
              <w:numPr>
                <w:ilvl w:val="0"/>
                <w:numId w:val="42"/>
              </w:numPr>
              <w:spacing w:before="100" w:beforeAutospacing="1" w:after="100" w:afterAutospacing="1"/>
              <w:rPr>
                <w:rFonts w:cs="Arial"/>
                <w:lang w:eastAsia="en-GB"/>
              </w:rPr>
            </w:pPr>
            <w:r w:rsidRPr="00E37A3F">
              <w:rPr>
                <w:rFonts w:cs="Arial"/>
                <w:lang w:eastAsia="en-GB"/>
              </w:rPr>
              <w:t xml:space="preserve">1 × USB-C (10 Gbps, USB Power Delivery, DisplayPort 1.4) </w:t>
            </w:r>
          </w:p>
          <w:p w14:paraId="5431C7A3" w14:textId="77777777" w:rsidR="00E37A3F" w:rsidRPr="00E37A3F" w:rsidRDefault="00E37A3F" w:rsidP="00E37A3F">
            <w:pPr>
              <w:numPr>
                <w:ilvl w:val="0"/>
                <w:numId w:val="42"/>
              </w:numPr>
              <w:spacing w:before="100" w:beforeAutospacing="1" w:after="100" w:afterAutospacing="1"/>
              <w:rPr>
                <w:rFonts w:cs="Arial"/>
                <w:lang w:eastAsia="en-GB"/>
              </w:rPr>
            </w:pPr>
            <w:r w:rsidRPr="00E37A3F">
              <w:rPr>
                <w:rFonts w:cs="Arial"/>
                <w:lang w:eastAsia="en-GB"/>
              </w:rPr>
              <w:t xml:space="preserve">1 × USB-A 3.2 </w:t>
            </w:r>
          </w:p>
          <w:p w14:paraId="14C49BB9" w14:textId="77777777" w:rsidR="00E37A3F" w:rsidRPr="00E37A3F" w:rsidRDefault="00E37A3F" w:rsidP="00E37A3F">
            <w:pPr>
              <w:numPr>
                <w:ilvl w:val="0"/>
                <w:numId w:val="42"/>
              </w:numPr>
              <w:spacing w:before="100" w:beforeAutospacing="1" w:after="100" w:afterAutospacing="1"/>
              <w:rPr>
                <w:rFonts w:cs="Arial"/>
                <w:lang w:eastAsia="en-GB"/>
              </w:rPr>
            </w:pPr>
            <w:r w:rsidRPr="00E37A3F">
              <w:rPr>
                <w:rFonts w:cs="Arial"/>
                <w:lang w:eastAsia="en-GB"/>
              </w:rPr>
              <w:t xml:space="preserve">1 × HDMI </w:t>
            </w:r>
          </w:p>
          <w:p w14:paraId="5596C413" w14:textId="77777777" w:rsidR="00E37A3F" w:rsidRPr="00E37A3F" w:rsidRDefault="00E37A3F" w:rsidP="00E37A3F">
            <w:pPr>
              <w:numPr>
                <w:ilvl w:val="0"/>
                <w:numId w:val="42"/>
              </w:numPr>
              <w:spacing w:before="100" w:beforeAutospacing="1" w:after="100" w:afterAutospacing="1"/>
              <w:rPr>
                <w:rFonts w:cs="Arial"/>
                <w:lang w:eastAsia="en-GB"/>
              </w:rPr>
            </w:pPr>
            <w:r w:rsidRPr="00E37A3F">
              <w:rPr>
                <w:rFonts w:cs="Arial"/>
                <w:lang w:eastAsia="en-GB"/>
              </w:rPr>
              <w:t xml:space="preserve">1 × Audio jack </w:t>
            </w:r>
          </w:p>
          <w:p w14:paraId="13ECEBC4" w14:textId="77777777" w:rsidR="00E37A3F" w:rsidRPr="00E37A3F" w:rsidRDefault="00E37A3F" w:rsidP="00E37A3F">
            <w:pPr>
              <w:spacing w:before="100" w:beforeAutospacing="1" w:after="100" w:afterAutospacing="1"/>
              <w:jc w:val="both"/>
              <w:rPr>
                <w:rFonts w:cs="Arial"/>
                <w:lang w:eastAsia="en-GB"/>
              </w:rPr>
            </w:pPr>
            <w:r w:rsidRPr="00E37A3F">
              <w:rPr>
                <w:rFonts w:cs="Arial"/>
                <w:lang w:eastAsia="en-GB"/>
              </w:rPr>
              <w:t>The notebook must include either an integrated RJ-45 Gigabit Ethernet port or a USB-C to RJ-45 Gigabit Ethernet adapter.</w:t>
            </w:r>
          </w:p>
          <w:p w14:paraId="031D7009"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Certifications:</w:t>
            </w:r>
            <w:r w:rsidRPr="00E37A3F">
              <w:rPr>
                <w:rFonts w:cs="Arial"/>
                <w:lang w:eastAsia="en-GB"/>
              </w:rPr>
              <w:br/>
              <w:t>ENERGY STAR certified.</w:t>
            </w:r>
          </w:p>
          <w:p w14:paraId="1B5FB4BB" w14:textId="77777777" w:rsidR="00E37A3F" w:rsidRPr="00E37A3F" w:rsidRDefault="00E37A3F" w:rsidP="00E37A3F">
            <w:pPr>
              <w:spacing w:before="100" w:beforeAutospacing="1" w:after="100" w:afterAutospacing="1"/>
              <w:jc w:val="both"/>
              <w:rPr>
                <w:rFonts w:cs="Arial"/>
                <w:lang w:eastAsia="en-GB"/>
              </w:rPr>
            </w:pPr>
            <w:r w:rsidRPr="00E37A3F">
              <w:rPr>
                <w:rFonts w:cs="Arial"/>
                <w:b/>
                <w:bCs/>
                <w:lang w:eastAsia="en-GB"/>
              </w:rPr>
              <w:t>Warranty:</w:t>
            </w:r>
            <w:r w:rsidRPr="00E37A3F">
              <w:rPr>
                <w:rFonts w:cs="Arial"/>
                <w:lang w:eastAsia="en-GB"/>
              </w:rPr>
              <w:br/>
              <w:t>Minimum 3-year manufacturer warranty.</w:t>
            </w:r>
            <w:r w:rsidRPr="00E37A3F">
              <w:rPr>
                <w:rFonts w:cs="Arial"/>
                <w:lang w:eastAsia="en-GB"/>
              </w:rPr>
              <w:br/>
              <w:t>The bidder must provide manufacturer confirmation of the warranty duration for the specific model, along with a web link for verifying the warranty status using the serial number.</w:t>
            </w:r>
          </w:p>
          <w:p w14:paraId="018128F2" w14:textId="2B2F36DA" w:rsidR="003F4E55" w:rsidRPr="00980075" w:rsidRDefault="003F4E55" w:rsidP="00E37A3F">
            <w:pPr>
              <w:spacing w:before="0" w:after="0"/>
              <w:rPr>
                <w:rFonts w:cs="Arial"/>
                <w:b/>
                <w:highlight w:val="yellow"/>
                <w:lang w:val="en-GB"/>
              </w:rPr>
            </w:pPr>
          </w:p>
        </w:tc>
        <w:tc>
          <w:tcPr>
            <w:tcW w:w="1429" w:type="pct"/>
            <w:vAlign w:val="center"/>
          </w:tcPr>
          <w:p w14:paraId="530C9019" w14:textId="77777777" w:rsidR="00A76E41" w:rsidRPr="00980075" w:rsidRDefault="00A76E41" w:rsidP="00A76E41">
            <w:pPr>
              <w:rPr>
                <w:rFonts w:cs="Arial"/>
                <w:b/>
                <w:lang w:val="en-GB"/>
              </w:rPr>
            </w:pPr>
          </w:p>
        </w:tc>
        <w:tc>
          <w:tcPr>
            <w:tcW w:w="952" w:type="pct"/>
          </w:tcPr>
          <w:p w14:paraId="2400F42A" w14:textId="77777777" w:rsidR="00A76E41" w:rsidRPr="00980075" w:rsidRDefault="00A76E41" w:rsidP="00A76E41">
            <w:pPr>
              <w:rPr>
                <w:rFonts w:cs="Arial"/>
                <w:b/>
                <w:lang w:val="en-GB"/>
              </w:rPr>
            </w:pPr>
          </w:p>
        </w:tc>
        <w:tc>
          <w:tcPr>
            <w:tcW w:w="666" w:type="pct"/>
          </w:tcPr>
          <w:p w14:paraId="53A3AF78" w14:textId="77777777" w:rsidR="00A76E41" w:rsidRPr="00980075" w:rsidRDefault="00A76E41" w:rsidP="00A76E41">
            <w:pPr>
              <w:tabs>
                <w:tab w:val="left" w:pos="729"/>
              </w:tabs>
              <w:jc w:val="center"/>
              <w:rPr>
                <w:rFonts w:cs="Arial"/>
                <w:b/>
                <w:lang w:val="en-GB"/>
              </w:rPr>
            </w:pPr>
          </w:p>
        </w:tc>
      </w:tr>
      <w:tr w:rsidR="00D61AD9" w:rsidRPr="00980075" w14:paraId="70FD4AB1" w14:textId="77777777" w:rsidTr="00A6698D">
        <w:trPr>
          <w:trHeight w:val="2847"/>
        </w:trPr>
        <w:tc>
          <w:tcPr>
            <w:tcW w:w="363" w:type="pct"/>
          </w:tcPr>
          <w:p w14:paraId="41C63B10" w14:textId="43F81E70" w:rsidR="00D61AD9" w:rsidRPr="00980075" w:rsidRDefault="00362424" w:rsidP="00A76E41">
            <w:pPr>
              <w:rPr>
                <w:rFonts w:cs="Arial"/>
                <w:b/>
                <w:lang w:val="en-GB"/>
              </w:rPr>
            </w:pPr>
            <w:r>
              <w:rPr>
                <w:rFonts w:cs="Arial"/>
                <w:b/>
                <w:lang w:val="en-GB"/>
              </w:rPr>
              <w:lastRenderedPageBreak/>
              <w:t>2</w:t>
            </w:r>
          </w:p>
        </w:tc>
        <w:tc>
          <w:tcPr>
            <w:tcW w:w="1590" w:type="pct"/>
          </w:tcPr>
          <w:p w14:paraId="041B25D1" w14:textId="055578F3" w:rsidR="00D61AD9" w:rsidRPr="00E37A3F" w:rsidRDefault="00D61AD9" w:rsidP="00D61AD9">
            <w:pPr>
              <w:spacing w:before="100" w:beforeAutospacing="1" w:after="100" w:afterAutospacing="1"/>
              <w:outlineLvl w:val="1"/>
              <w:rPr>
                <w:rFonts w:cs="Arial"/>
                <w:b/>
                <w:bCs/>
                <w:lang w:eastAsia="en-GB"/>
              </w:rPr>
            </w:pPr>
            <w:r w:rsidRPr="00D61AD9">
              <w:rPr>
                <w:rFonts w:cs="Arial"/>
                <w:b/>
                <w:bCs/>
                <w:lang w:eastAsia="en-GB"/>
              </w:rPr>
              <w:t>MONITOR</w:t>
            </w:r>
            <w:r w:rsidRPr="00E37A3F">
              <w:rPr>
                <w:rFonts w:cs="Arial"/>
                <w:b/>
                <w:bCs/>
                <w:lang w:eastAsia="en-GB"/>
              </w:rPr>
              <w:t xml:space="preserve"> </w:t>
            </w:r>
          </w:p>
          <w:p w14:paraId="20868491" w14:textId="77777777" w:rsidR="00D61AD9" w:rsidRPr="00E37A3F" w:rsidRDefault="00D61AD9" w:rsidP="00D61AD9">
            <w:pPr>
              <w:spacing w:before="100" w:beforeAutospacing="1" w:after="100" w:afterAutospacing="1"/>
              <w:rPr>
                <w:rFonts w:cs="Arial"/>
                <w:lang w:eastAsia="en-GB"/>
              </w:rPr>
            </w:pPr>
            <w:r w:rsidRPr="00E37A3F">
              <w:rPr>
                <w:rFonts w:cs="Arial"/>
                <w:b/>
                <w:bCs/>
                <w:lang w:eastAsia="en-GB"/>
              </w:rPr>
              <w:t>Minimum Technical Requirements:</w:t>
            </w:r>
          </w:p>
          <w:p w14:paraId="639866A5" w14:textId="77777777" w:rsidR="00D61AD9" w:rsidRPr="00E37A3F" w:rsidRDefault="00D61AD9" w:rsidP="00D61AD9">
            <w:pPr>
              <w:spacing w:before="100" w:beforeAutospacing="1" w:after="100" w:afterAutospacing="1"/>
              <w:rPr>
                <w:rFonts w:cs="Arial"/>
                <w:lang w:val="sr-Latn-ME" w:eastAsia="en-GB"/>
              </w:rPr>
            </w:pPr>
            <w:r w:rsidRPr="00E37A3F">
              <w:rPr>
                <w:rFonts w:cs="Arial"/>
                <w:b/>
                <w:bCs/>
                <w:lang w:eastAsia="en-GB"/>
              </w:rPr>
              <w:t>Panel:</w:t>
            </w:r>
            <w:r w:rsidRPr="00E37A3F">
              <w:rPr>
                <w:rFonts w:cs="Arial"/>
                <w:lang w:eastAsia="en-GB"/>
              </w:rPr>
              <w:br/>
              <w:t>23.8-inch IPS, 1920 × 1080 resolution, minimum 100 Hz refresh rate, minimum 300–350 nits brightness, minimum 1000:1 contrast ratio, anti-glare (3H), 5 ms response time, viewing angles 178°/178°.</w:t>
            </w:r>
          </w:p>
          <w:p w14:paraId="68A6BC14" w14:textId="77777777" w:rsidR="00D61AD9" w:rsidRPr="00E37A3F" w:rsidRDefault="00D61AD9" w:rsidP="00D61AD9">
            <w:pPr>
              <w:spacing w:before="100" w:beforeAutospacing="1" w:after="100" w:afterAutospacing="1"/>
              <w:rPr>
                <w:rFonts w:cs="Arial"/>
                <w:lang w:eastAsia="en-GB"/>
              </w:rPr>
            </w:pPr>
            <w:r w:rsidRPr="00E37A3F">
              <w:rPr>
                <w:rFonts w:cs="Arial"/>
                <w:b/>
                <w:bCs/>
                <w:lang w:eastAsia="en-GB"/>
              </w:rPr>
              <w:t>Ergonomics:</w:t>
            </w:r>
          </w:p>
          <w:p w14:paraId="5F8A39EF" w14:textId="77777777" w:rsidR="00D61AD9" w:rsidRPr="00E37A3F" w:rsidRDefault="00D61AD9" w:rsidP="00D61AD9">
            <w:pPr>
              <w:numPr>
                <w:ilvl w:val="0"/>
                <w:numId w:val="43"/>
              </w:numPr>
              <w:spacing w:before="100" w:beforeAutospacing="1" w:after="100" w:afterAutospacing="1"/>
              <w:rPr>
                <w:rFonts w:cs="Arial"/>
                <w:lang w:eastAsia="en-GB"/>
              </w:rPr>
            </w:pPr>
            <w:r w:rsidRPr="00E37A3F">
              <w:rPr>
                <w:rFonts w:cs="Arial"/>
                <w:lang w:eastAsia="en-GB"/>
              </w:rPr>
              <w:t xml:space="preserve">Tilt: -5° to +23° </w:t>
            </w:r>
          </w:p>
          <w:p w14:paraId="54DD6A87" w14:textId="77777777" w:rsidR="00D61AD9" w:rsidRPr="00E37A3F" w:rsidRDefault="00D61AD9" w:rsidP="00D61AD9">
            <w:pPr>
              <w:numPr>
                <w:ilvl w:val="0"/>
                <w:numId w:val="43"/>
              </w:numPr>
              <w:spacing w:before="100" w:beforeAutospacing="1" w:after="100" w:afterAutospacing="1"/>
              <w:rPr>
                <w:rFonts w:cs="Arial"/>
                <w:lang w:eastAsia="en-GB"/>
              </w:rPr>
            </w:pPr>
            <w:r w:rsidRPr="00E37A3F">
              <w:rPr>
                <w:rFonts w:cs="Arial"/>
                <w:lang w:eastAsia="en-GB"/>
              </w:rPr>
              <w:t xml:space="preserve">Swivel: ±45° </w:t>
            </w:r>
          </w:p>
          <w:p w14:paraId="4D4C9BAD" w14:textId="77777777" w:rsidR="00D61AD9" w:rsidRPr="00E37A3F" w:rsidRDefault="00D61AD9" w:rsidP="00D61AD9">
            <w:pPr>
              <w:numPr>
                <w:ilvl w:val="0"/>
                <w:numId w:val="43"/>
              </w:numPr>
              <w:spacing w:before="100" w:beforeAutospacing="1" w:after="100" w:afterAutospacing="1"/>
              <w:rPr>
                <w:rFonts w:cs="Arial"/>
                <w:lang w:eastAsia="en-GB"/>
              </w:rPr>
            </w:pPr>
            <w:r w:rsidRPr="00E37A3F">
              <w:rPr>
                <w:rFonts w:cs="Arial"/>
                <w:lang w:eastAsia="en-GB"/>
              </w:rPr>
              <w:t xml:space="preserve">Pivot: ±90° </w:t>
            </w:r>
          </w:p>
          <w:p w14:paraId="0EFD2580" w14:textId="77777777" w:rsidR="00D61AD9" w:rsidRPr="00E37A3F" w:rsidRDefault="00D61AD9" w:rsidP="00D61AD9">
            <w:pPr>
              <w:numPr>
                <w:ilvl w:val="0"/>
                <w:numId w:val="43"/>
              </w:numPr>
              <w:spacing w:before="100" w:beforeAutospacing="1" w:after="100" w:afterAutospacing="1"/>
              <w:rPr>
                <w:rFonts w:cs="Arial"/>
                <w:lang w:eastAsia="en-GB"/>
              </w:rPr>
            </w:pPr>
            <w:r w:rsidRPr="00E37A3F">
              <w:rPr>
                <w:rFonts w:cs="Arial"/>
                <w:lang w:eastAsia="en-GB"/>
              </w:rPr>
              <w:t xml:space="preserve">Height adjustment: minimum 150 mm </w:t>
            </w:r>
          </w:p>
          <w:p w14:paraId="20945753" w14:textId="77777777" w:rsidR="00D61AD9" w:rsidRPr="00E37A3F" w:rsidRDefault="00D61AD9" w:rsidP="00D61AD9">
            <w:pPr>
              <w:numPr>
                <w:ilvl w:val="0"/>
                <w:numId w:val="43"/>
              </w:numPr>
              <w:spacing w:before="100" w:beforeAutospacing="1" w:after="100" w:afterAutospacing="1"/>
              <w:rPr>
                <w:rFonts w:cs="Arial"/>
                <w:lang w:eastAsia="en-GB"/>
              </w:rPr>
            </w:pPr>
            <w:r w:rsidRPr="00E37A3F">
              <w:rPr>
                <w:rFonts w:cs="Arial"/>
                <w:lang w:eastAsia="en-GB"/>
              </w:rPr>
              <w:t xml:space="preserve">Detachable stand </w:t>
            </w:r>
          </w:p>
          <w:p w14:paraId="75E6CAFD" w14:textId="77777777" w:rsidR="00D61AD9" w:rsidRPr="00E37A3F" w:rsidRDefault="00D61AD9" w:rsidP="00D61AD9">
            <w:pPr>
              <w:spacing w:before="100" w:beforeAutospacing="1" w:after="100" w:afterAutospacing="1"/>
              <w:rPr>
                <w:rFonts w:cs="Arial"/>
                <w:lang w:eastAsia="en-GB"/>
              </w:rPr>
            </w:pPr>
            <w:r w:rsidRPr="00E37A3F">
              <w:rPr>
                <w:rFonts w:cs="Arial"/>
                <w:b/>
                <w:bCs/>
                <w:lang w:eastAsia="en-GB"/>
              </w:rPr>
              <w:t>Eye Comfort:</w:t>
            </w:r>
            <w:r w:rsidRPr="00E37A3F">
              <w:rPr>
                <w:rFonts w:cs="Arial"/>
                <w:lang w:eastAsia="en-GB"/>
              </w:rPr>
              <w:br/>
              <w:t>TÜV Low Blue Light certified (hardware solution).</w:t>
            </w:r>
          </w:p>
          <w:p w14:paraId="320642D3" w14:textId="77777777" w:rsidR="00D61AD9" w:rsidRPr="00E37A3F" w:rsidRDefault="00D61AD9" w:rsidP="00D61AD9">
            <w:pPr>
              <w:spacing w:before="100" w:beforeAutospacing="1" w:after="100" w:afterAutospacing="1"/>
              <w:rPr>
                <w:rFonts w:cs="Arial"/>
                <w:lang w:eastAsia="en-GB"/>
              </w:rPr>
            </w:pPr>
            <w:r w:rsidRPr="00E37A3F">
              <w:rPr>
                <w:rFonts w:cs="Arial"/>
                <w:b/>
                <w:bCs/>
                <w:lang w:eastAsia="en-GB"/>
              </w:rPr>
              <w:t>Connectivity:</w:t>
            </w:r>
          </w:p>
          <w:p w14:paraId="353E5652" w14:textId="77777777" w:rsidR="00D61AD9" w:rsidRPr="00E37A3F" w:rsidRDefault="00D61AD9" w:rsidP="00D61AD9">
            <w:pPr>
              <w:numPr>
                <w:ilvl w:val="0"/>
                <w:numId w:val="44"/>
              </w:numPr>
              <w:spacing w:before="100" w:beforeAutospacing="1" w:after="100" w:afterAutospacing="1"/>
              <w:rPr>
                <w:rFonts w:cs="Arial"/>
                <w:lang w:eastAsia="en-GB"/>
              </w:rPr>
            </w:pPr>
            <w:r w:rsidRPr="00E37A3F">
              <w:rPr>
                <w:rFonts w:cs="Arial"/>
                <w:lang w:eastAsia="en-GB"/>
              </w:rPr>
              <w:t xml:space="preserve">DisplayPort </w:t>
            </w:r>
          </w:p>
          <w:p w14:paraId="33824E13" w14:textId="77777777" w:rsidR="00D61AD9" w:rsidRPr="00E37A3F" w:rsidRDefault="00D61AD9" w:rsidP="00D61AD9">
            <w:pPr>
              <w:numPr>
                <w:ilvl w:val="0"/>
                <w:numId w:val="44"/>
              </w:numPr>
              <w:spacing w:before="100" w:beforeAutospacing="1" w:after="100" w:afterAutospacing="1"/>
              <w:rPr>
                <w:rFonts w:cs="Arial"/>
                <w:lang w:eastAsia="en-GB"/>
              </w:rPr>
            </w:pPr>
            <w:r w:rsidRPr="00E37A3F">
              <w:rPr>
                <w:rFonts w:cs="Arial"/>
                <w:lang w:eastAsia="en-GB"/>
              </w:rPr>
              <w:t xml:space="preserve">HDMI </w:t>
            </w:r>
          </w:p>
          <w:p w14:paraId="28F9F0EA" w14:textId="77777777" w:rsidR="00D61AD9" w:rsidRPr="00E37A3F" w:rsidRDefault="00D61AD9" w:rsidP="00D61AD9">
            <w:pPr>
              <w:numPr>
                <w:ilvl w:val="0"/>
                <w:numId w:val="44"/>
              </w:numPr>
              <w:spacing w:before="100" w:beforeAutospacing="1" w:after="100" w:afterAutospacing="1"/>
              <w:rPr>
                <w:rFonts w:cs="Arial"/>
                <w:lang w:eastAsia="en-GB"/>
              </w:rPr>
            </w:pPr>
            <w:r w:rsidRPr="00E37A3F">
              <w:rPr>
                <w:rFonts w:cs="Arial"/>
                <w:lang w:eastAsia="en-GB"/>
              </w:rPr>
              <w:t xml:space="preserve">USB-B upstream </w:t>
            </w:r>
          </w:p>
          <w:p w14:paraId="179C1BD3" w14:textId="77777777" w:rsidR="00D61AD9" w:rsidRPr="00E37A3F" w:rsidRDefault="00D61AD9" w:rsidP="00D61AD9">
            <w:pPr>
              <w:numPr>
                <w:ilvl w:val="0"/>
                <w:numId w:val="44"/>
              </w:numPr>
              <w:spacing w:before="100" w:beforeAutospacing="1" w:after="100" w:afterAutospacing="1"/>
              <w:rPr>
                <w:rFonts w:cs="Arial"/>
                <w:lang w:eastAsia="en-GB"/>
              </w:rPr>
            </w:pPr>
            <w:r w:rsidRPr="00E37A3F">
              <w:rPr>
                <w:rFonts w:cs="Arial"/>
                <w:lang w:eastAsia="en-GB"/>
              </w:rPr>
              <w:t xml:space="preserve">Minimum 4 × USB-A downstream </w:t>
            </w:r>
          </w:p>
          <w:p w14:paraId="5AE426D2" w14:textId="77777777" w:rsidR="00D61AD9" w:rsidRPr="00E37A3F" w:rsidRDefault="00D61AD9" w:rsidP="00D61AD9">
            <w:pPr>
              <w:spacing w:before="100" w:beforeAutospacing="1" w:after="100" w:afterAutospacing="1"/>
              <w:rPr>
                <w:rFonts w:cs="Arial"/>
                <w:lang w:eastAsia="en-GB"/>
              </w:rPr>
            </w:pPr>
            <w:r w:rsidRPr="00E37A3F">
              <w:rPr>
                <w:rFonts w:cs="Arial"/>
                <w:b/>
                <w:bCs/>
                <w:lang w:eastAsia="en-GB"/>
              </w:rPr>
              <w:lastRenderedPageBreak/>
              <w:t>Power Supply:</w:t>
            </w:r>
            <w:r w:rsidRPr="00E37A3F">
              <w:rPr>
                <w:rFonts w:cs="Arial"/>
                <w:lang w:eastAsia="en-GB"/>
              </w:rPr>
              <w:br/>
              <w:t>Internal (external power adapters are not acceptable).</w:t>
            </w:r>
          </w:p>
          <w:p w14:paraId="7DB236D4" w14:textId="77777777" w:rsidR="00D61AD9" w:rsidRPr="00E37A3F" w:rsidRDefault="00D61AD9" w:rsidP="00D61AD9">
            <w:pPr>
              <w:spacing w:before="100" w:beforeAutospacing="1" w:after="100" w:afterAutospacing="1"/>
              <w:rPr>
                <w:rFonts w:cs="Arial"/>
                <w:lang w:eastAsia="en-GB"/>
              </w:rPr>
            </w:pPr>
            <w:r w:rsidRPr="00E37A3F">
              <w:rPr>
                <w:rFonts w:cs="Arial"/>
                <w:b/>
                <w:bCs/>
                <w:lang w:eastAsia="en-GB"/>
              </w:rPr>
              <w:t>Warranty:</w:t>
            </w:r>
            <w:r w:rsidRPr="00E37A3F">
              <w:rPr>
                <w:rFonts w:cs="Arial"/>
                <w:lang w:eastAsia="en-GB"/>
              </w:rPr>
              <w:br/>
              <w:t>Minimum 3-year manufacturer warranty with serial number verification.</w:t>
            </w:r>
          </w:p>
          <w:p w14:paraId="6CD49F5D" w14:textId="77777777" w:rsidR="00D61AD9" w:rsidRPr="004279FE" w:rsidRDefault="00D61AD9" w:rsidP="00E37A3F">
            <w:pPr>
              <w:spacing w:before="100" w:beforeAutospacing="1" w:after="100" w:afterAutospacing="1"/>
              <w:rPr>
                <w:rFonts w:cs="Arial"/>
                <w:b/>
                <w:bCs/>
                <w:lang w:eastAsia="en-GB"/>
              </w:rPr>
            </w:pPr>
          </w:p>
        </w:tc>
        <w:tc>
          <w:tcPr>
            <w:tcW w:w="1429" w:type="pct"/>
            <w:vAlign w:val="center"/>
          </w:tcPr>
          <w:p w14:paraId="33F2A8B9" w14:textId="77777777" w:rsidR="00D61AD9" w:rsidRPr="00980075" w:rsidRDefault="00D61AD9" w:rsidP="00A76E41">
            <w:pPr>
              <w:rPr>
                <w:rFonts w:cs="Arial"/>
                <w:b/>
                <w:lang w:val="en-GB"/>
              </w:rPr>
            </w:pPr>
          </w:p>
        </w:tc>
        <w:tc>
          <w:tcPr>
            <w:tcW w:w="952" w:type="pct"/>
          </w:tcPr>
          <w:p w14:paraId="7F3F9772" w14:textId="77777777" w:rsidR="00D61AD9" w:rsidRPr="00980075" w:rsidRDefault="00D61AD9" w:rsidP="00A76E41">
            <w:pPr>
              <w:rPr>
                <w:rFonts w:cs="Arial"/>
                <w:b/>
                <w:lang w:val="en-GB"/>
              </w:rPr>
            </w:pPr>
          </w:p>
        </w:tc>
        <w:tc>
          <w:tcPr>
            <w:tcW w:w="666" w:type="pct"/>
          </w:tcPr>
          <w:p w14:paraId="45A1F33D" w14:textId="77777777" w:rsidR="00D61AD9" w:rsidRPr="00980075" w:rsidRDefault="00D61AD9" w:rsidP="00A76E41">
            <w:pPr>
              <w:tabs>
                <w:tab w:val="left" w:pos="729"/>
              </w:tabs>
              <w:jc w:val="center"/>
              <w:rPr>
                <w:rFonts w:cs="Arial"/>
                <w:b/>
                <w:lang w:val="en-GB"/>
              </w:rPr>
            </w:pPr>
          </w:p>
        </w:tc>
      </w:tr>
      <w:tr w:rsidR="00093D00" w:rsidRPr="00980075" w14:paraId="7E89836A" w14:textId="77777777" w:rsidTr="00A6698D">
        <w:trPr>
          <w:trHeight w:val="2847"/>
        </w:trPr>
        <w:tc>
          <w:tcPr>
            <w:tcW w:w="363" w:type="pct"/>
          </w:tcPr>
          <w:p w14:paraId="1434F338" w14:textId="7C8366D3" w:rsidR="00093D00" w:rsidRDefault="00093D00" w:rsidP="00A76E41">
            <w:pPr>
              <w:rPr>
                <w:rFonts w:cs="Arial"/>
                <w:b/>
                <w:lang w:val="en-GB"/>
              </w:rPr>
            </w:pPr>
            <w:r>
              <w:rPr>
                <w:rFonts w:cs="Arial"/>
                <w:b/>
                <w:lang w:val="en-GB"/>
              </w:rPr>
              <w:t>3</w:t>
            </w:r>
          </w:p>
        </w:tc>
        <w:tc>
          <w:tcPr>
            <w:tcW w:w="1590" w:type="pct"/>
          </w:tcPr>
          <w:p w14:paraId="7F33165F" w14:textId="7DA04732" w:rsidR="00093D00" w:rsidRPr="00E37A3F" w:rsidRDefault="00093D00" w:rsidP="00093D00">
            <w:pPr>
              <w:pStyle w:val="Heading2"/>
              <w:rPr>
                <w:rFonts w:cs="Arial"/>
                <w:b/>
                <w:bCs/>
                <w:lang w:eastAsia="en-GB"/>
              </w:rPr>
            </w:pPr>
            <w:r w:rsidRPr="00093D00">
              <w:rPr>
                <w:rFonts w:cs="Arial"/>
                <w:b/>
                <w:bCs/>
                <w:lang w:eastAsia="en-GB"/>
              </w:rPr>
              <w:t xml:space="preserve">DOCKING </w:t>
            </w:r>
            <w:r w:rsidRPr="00107A4F">
              <w:rPr>
                <w:rFonts w:cs="Arial"/>
                <w:b/>
                <w:bCs/>
                <w:lang w:eastAsia="en-GB"/>
              </w:rPr>
              <w:t>S</w:t>
            </w:r>
            <w:r w:rsidR="00B00E5F" w:rsidRPr="00107A4F">
              <w:rPr>
                <w:rFonts w:cs="Arial"/>
                <w:b/>
                <w:bCs/>
                <w:lang w:eastAsia="en-GB"/>
              </w:rPr>
              <w:t>TATION</w:t>
            </w:r>
            <w:r w:rsidRPr="00E37A3F">
              <w:rPr>
                <w:rFonts w:cs="Arial"/>
                <w:b/>
                <w:bCs/>
                <w:lang w:eastAsia="en-GB"/>
              </w:rPr>
              <w:t xml:space="preserve"> </w:t>
            </w:r>
          </w:p>
          <w:p w14:paraId="7FA58C58" w14:textId="77777777" w:rsidR="00093D00" w:rsidRPr="00E37A3F" w:rsidRDefault="00093D00" w:rsidP="00093D00">
            <w:pPr>
              <w:spacing w:before="100" w:beforeAutospacing="1" w:after="100" w:afterAutospacing="1"/>
              <w:rPr>
                <w:rFonts w:cs="Arial"/>
                <w:lang w:eastAsia="en-GB"/>
              </w:rPr>
            </w:pPr>
            <w:r w:rsidRPr="00E37A3F">
              <w:rPr>
                <w:rFonts w:cs="Arial"/>
                <w:b/>
                <w:bCs/>
                <w:lang w:eastAsia="en-GB"/>
              </w:rPr>
              <w:t>Connectivity:</w:t>
            </w:r>
            <w:r w:rsidRPr="00E37A3F">
              <w:rPr>
                <w:rFonts w:cs="Arial"/>
                <w:lang w:eastAsia="en-GB"/>
              </w:rPr>
              <w:br/>
              <w:t xml:space="preserve">USB-C docking interface </w:t>
            </w:r>
          </w:p>
          <w:p w14:paraId="0D060A27" w14:textId="77777777" w:rsidR="00093D00" w:rsidRPr="00E37A3F" w:rsidRDefault="00093D00" w:rsidP="00093D00">
            <w:pPr>
              <w:spacing w:before="100" w:beforeAutospacing="1" w:after="100" w:afterAutospacing="1"/>
              <w:rPr>
                <w:rFonts w:cs="Arial"/>
                <w:lang w:eastAsia="en-GB"/>
              </w:rPr>
            </w:pPr>
            <w:r w:rsidRPr="00E37A3F">
              <w:rPr>
                <w:rFonts w:cs="Arial"/>
                <w:b/>
                <w:bCs/>
                <w:lang w:eastAsia="en-GB"/>
              </w:rPr>
              <w:t>Ports:</w:t>
            </w:r>
          </w:p>
          <w:p w14:paraId="3BC02926" w14:textId="77777777" w:rsidR="00093D00" w:rsidRPr="00E37A3F" w:rsidRDefault="00093D00" w:rsidP="00093D00">
            <w:pPr>
              <w:numPr>
                <w:ilvl w:val="0"/>
                <w:numId w:val="45"/>
              </w:numPr>
              <w:spacing w:before="100" w:beforeAutospacing="1" w:after="100" w:afterAutospacing="1"/>
              <w:rPr>
                <w:rFonts w:cs="Arial"/>
                <w:lang w:eastAsia="en-GB"/>
              </w:rPr>
            </w:pPr>
            <w:r w:rsidRPr="00E37A3F">
              <w:rPr>
                <w:rFonts w:cs="Arial"/>
                <w:lang w:eastAsia="en-GB"/>
              </w:rPr>
              <w:t xml:space="preserve">DisplayPort and HDMI outputs supporting multiple monitors </w:t>
            </w:r>
          </w:p>
          <w:p w14:paraId="55F76C5F" w14:textId="77777777" w:rsidR="00093D00" w:rsidRPr="00E37A3F" w:rsidRDefault="00093D00" w:rsidP="00093D00">
            <w:pPr>
              <w:numPr>
                <w:ilvl w:val="0"/>
                <w:numId w:val="45"/>
              </w:numPr>
              <w:spacing w:before="100" w:beforeAutospacing="1" w:after="100" w:afterAutospacing="1"/>
              <w:rPr>
                <w:rFonts w:cs="Arial"/>
                <w:lang w:eastAsia="en-GB"/>
              </w:rPr>
            </w:pPr>
            <w:r w:rsidRPr="00E37A3F">
              <w:rPr>
                <w:rFonts w:cs="Arial"/>
                <w:lang w:eastAsia="en-GB"/>
              </w:rPr>
              <w:t xml:space="preserve">RJ-45 Gigabit Ethernet </w:t>
            </w:r>
          </w:p>
          <w:p w14:paraId="100562FD" w14:textId="77777777" w:rsidR="00093D00" w:rsidRPr="00E37A3F" w:rsidRDefault="00093D00" w:rsidP="00093D00">
            <w:pPr>
              <w:numPr>
                <w:ilvl w:val="0"/>
                <w:numId w:val="45"/>
              </w:numPr>
              <w:spacing w:before="100" w:beforeAutospacing="1" w:after="100" w:afterAutospacing="1"/>
              <w:rPr>
                <w:rFonts w:cs="Arial"/>
                <w:lang w:eastAsia="en-GB"/>
              </w:rPr>
            </w:pPr>
            <w:r w:rsidRPr="00E37A3F">
              <w:rPr>
                <w:rFonts w:cs="Arial"/>
                <w:lang w:eastAsia="en-GB"/>
              </w:rPr>
              <w:t xml:space="preserve">Multiple USB-A ports </w:t>
            </w:r>
          </w:p>
          <w:p w14:paraId="39B33BA8" w14:textId="77777777" w:rsidR="00093D00" w:rsidRPr="00E37A3F" w:rsidRDefault="00093D00" w:rsidP="00093D00">
            <w:pPr>
              <w:numPr>
                <w:ilvl w:val="0"/>
                <w:numId w:val="45"/>
              </w:numPr>
              <w:spacing w:before="100" w:beforeAutospacing="1" w:after="100" w:afterAutospacing="1"/>
              <w:rPr>
                <w:rFonts w:cs="Arial"/>
                <w:lang w:eastAsia="en-GB"/>
              </w:rPr>
            </w:pPr>
            <w:r w:rsidRPr="00E37A3F">
              <w:rPr>
                <w:rFonts w:cs="Arial"/>
                <w:lang w:eastAsia="en-GB"/>
              </w:rPr>
              <w:t xml:space="preserve">USB-C downstream port </w:t>
            </w:r>
          </w:p>
          <w:p w14:paraId="2C047B44" w14:textId="77777777" w:rsidR="00093D00" w:rsidRPr="00E37A3F" w:rsidRDefault="00093D00" w:rsidP="00093D00">
            <w:pPr>
              <w:spacing w:before="100" w:beforeAutospacing="1" w:after="100" w:afterAutospacing="1"/>
              <w:rPr>
                <w:rFonts w:cs="Arial"/>
                <w:lang w:eastAsia="en-GB"/>
              </w:rPr>
            </w:pPr>
            <w:r w:rsidRPr="00E37A3F">
              <w:rPr>
                <w:rFonts w:cs="Arial"/>
                <w:b/>
                <w:bCs/>
                <w:lang w:eastAsia="en-GB"/>
              </w:rPr>
              <w:t>Power Delivery:</w:t>
            </w:r>
            <w:r w:rsidRPr="00E37A3F">
              <w:rPr>
                <w:rFonts w:cs="Arial"/>
                <w:lang w:eastAsia="en-GB"/>
              </w:rPr>
              <w:br/>
              <w:t>Minimum 100W USB Power Delivery.</w:t>
            </w:r>
          </w:p>
          <w:p w14:paraId="42F9B45F" w14:textId="77777777" w:rsidR="00093D00" w:rsidRPr="00E37A3F" w:rsidRDefault="00093D00" w:rsidP="00093D00">
            <w:pPr>
              <w:spacing w:before="100" w:beforeAutospacing="1" w:after="100" w:afterAutospacing="1"/>
              <w:rPr>
                <w:rFonts w:cs="Arial"/>
                <w:lang w:eastAsia="en-GB"/>
              </w:rPr>
            </w:pPr>
            <w:r w:rsidRPr="00E37A3F">
              <w:rPr>
                <w:rFonts w:cs="Arial"/>
                <w:b/>
                <w:bCs/>
                <w:lang w:eastAsia="en-GB"/>
              </w:rPr>
              <w:t>Functionality:</w:t>
            </w:r>
          </w:p>
          <w:p w14:paraId="00898418" w14:textId="77777777" w:rsidR="00093D00" w:rsidRPr="00E37A3F" w:rsidRDefault="00093D00" w:rsidP="00093D00">
            <w:pPr>
              <w:numPr>
                <w:ilvl w:val="0"/>
                <w:numId w:val="46"/>
              </w:numPr>
              <w:spacing w:before="100" w:beforeAutospacing="1" w:after="100" w:afterAutospacing="1"/>
              <w:rPr>
                <w:rFonts w:cs="Arial"/>
                <w:lang w:eastAsia="en-GB"/>
              </w:rPr>
            </w:pPr>
            <w:r w:rsidRPr="00E37A3F">
              <w:rPr>
                <w:rFonts w:cs="Arial"/>
                <w:lang w:eastAsia="en-GB"/>
              </w:rPr>
              <w:t xml:space="preserve">Single-cable connection for power, data, and display </w:t>
            </w:r>
          </w:p>
          <w:p w14:paraId="369D4F8E" w14:textId="77777777" w:rsidR="00093D00" w:rsidRPr="00E37A3F" w:rsidRDefault="00093D00" w:rsidP="00093D00">
            <w:pPr>
              <w:numPr>
                <w:ilvl w:val="0"/>
                <w:numId w:val="46"/>
              </w:numPr>
              <w:spacing w:before="100" w:beforeAutospacing="1" w:after="100" w:afterAutospacing="1"/>
              <w:rPr>
                <w:rFonts w:cs="Arial"/>
                <w:lang w:eastAsia="en-GB"/>
              </w:rPr>
            </w:pPr>
            <w:r w:rsidRPr="00E37A3F">
              <w:rPr>
                <w:rFonts w:cs="Arial"/>
                <w:lang w:eastAsia="en-GB"/>
              </w:rPr>
              <w:lastRenderedPageBreak/>
              <w:t>Support for multi-monitor setups</w:t>
            </w:r>
          </w:p>
          <w:p w14:paraId="4C01D553" w14:textId="77777777" w:rsidR="00093D00" w:rsidRPr="00E37A3F" w:rsidRDefault="00093D00" w:rsidP="00093D00">
            <w:pPr>
              <w:spacing w:before="100" w:beforeAutospacing="1" w:after="100" w:afterAutospacing="1"/>
              <w:rPr>
                <w:rFonts w:cs="Arial"/>
              </w:rPr>
            </w:pPr>
            <w:r w:rsidRPr="00E37A3F">
              <w:rPr>
                <w:rStyle w:val="Strong"/>
                <w:rFonts w:cs="Arial"/>
              </w:rPr>
              <w:t>Warranty:</w:t>
            </w:r>
            <w:r w:rsidRPr="00E37A3F">
              <w:rPr>
                <w:rFonts w:cs="Arial"/>
              </w:rPr>
              <w:br/>
              <w:t>Minimum 3-year manufacturer warranty.</w:t>
            </w:r>
          </w:p>
          <w:p w14:paraId="4E636018" w14:textId="369A3A9C" w:rsidR="00093D00" w:rsidRPr="00D61AD9" w:rsidRDefault="00093D00" w:rsidP="00093D00">
            <w:pPr>
              <w:spacing w:before="100" w:beforeAutospacing="1" w:after="100" w:afterAutospacing="1"/>
              <w:outlineLvl w:val="1"/>
              <w:rPr>
                <w:rFonts w:cs="Arial"/>
                <w:b/>
                <w:bCs/>
                <w:lang w:eastAsia="en-GB"/>
              </w:rPr>
            </w:pPr>
            <w:r w:rsidRPr="00E37A3F">
              <w:rPr>
                <w:rFonts w:cs="Arial"/>
              </w:rPr>
              <w:t xml:space="preserve">For reasons of compatibility, interoperability, unified management, simplified maintenance, standardized security policies, and operational efficiency, it is preferable that all equipment and software platforms specified </w:t>
            </w:r>
            <w:r w:rsidRPr="00107A4F">
              <w:rPr>
                <w:rFonts w:cs="Arial"/>
              </w:rPr>
              <w:t>within th</w:t>
            </w:r>
            <w:r w:rsidR="00B67925" w:rsidRPr="00107A4F">
              <w:rPr>
                <w:rFonts w:cs="Arial"/>
              </w:rPr>
              <w:t>ese technical specifications</w:t>
            </w:r>
            <w:r w:rsidRPr="00107A4F">
              <w:rPr>
                <w:rFonts w:cs="Arial"/>
              </w:rPr>
              <w:t xml:space="preserve"> be</w:t>
            </w:r>
            <w:r w:rsidRPr="00E37A3F">
              <w:rPr>
                <w:rFonts w:cs="Arial"/>
              </w:rPr>
              <w:t xml:space="preserve"> provided by the same manufacturer/vendor whenever technically and commercially feasible</w:t>
            </w:r>
            <w:r w:rsidR="00B67925">
              <w:rPr>
                <w:rFonts w:cs="Arial"/>
              </w:rPr>
              <w:t>.</w:t>
            </w:r>
          </w:p>
        </w:tc>
        <w:tc>
          <w:tcPr>
            <w:tcW w:w="1429" w:type="pct"/>
            <w:vAlign w:val="center"/>
          </w:tcPr>
          <w:p w14:paraId="556A4DC3" w14:textId="77777777" w:rsidR="00093D00" w:rsidRPr="00980075" w:rsidRDefault="00093D00" w:rsidP="00A76E41">
            <w:pPr>
              <w:rPr>
                <w:rFonts w:cs="Arial"/>
                <w:b/>
                <w:lang w:val="en-GB"/>
              </w:rPr>
            </w:pPr>
          </w:p>
        </w:tc>
        <w:tc>
          <w:tcPr>
            <w:tcW w:w="952" w:type="pct"/>
          </w:tcPr>
          <w:p w14:paraId="6A3611E5" w14:textId="77777777" w:rsidR="00093D00" w:rsidRPr="00980075" w:rsidRDefault="00093D00" w:rsidP="00A76E41">
            <w:pPr>
              <w:rPr>
                <w:rFonts w:cs="Arial"/>
                <w:b/>
                <w:lang w:val="en-GB"/>
              </w:rPr>
            </w:pPr>
          </w:p>
        </w:tc>
        <w:tc>
          <w:tcPr>
            <w:tcW w:w="666" w:type="pct"/>
          </w:tcPr>
          <w:p w14:paraId="37597926" w14:textId="77777777" w:rsidR="00093D00" w:rsidRPr="00980075" w:rsidRDefault="00093D00" w:rsidP="00A76E41">
            <w:pPr>
              <w:tabs>
                <w:tab w:val="left" w:pos="729"/>
              </w:tabs>
              <w:jc w:val="center"/>
              <w:rPr>
                <w:rFonts w:cs="Arial"/>
                <w:b/>
                <w:lang w:val="en-GB"/>
              </w:rPr>
            </w:pPr>
          </w:p>
        </w:tc>
      </w:tr>
    </w:tbl>
    <w:p w14:paraId="7B18F0BF" w14:textId="77777777" w:rsidR="00104DB7" w:rsidRPr="00F15EA9" w:rsidRDefault="00104DB7" w:rsidP="005C4176">
      <w:pPr>
        <w:spacing w:before="0"/>
        <w:ind w:left="567" w:hanging="567"/>
        <w:rPr>
          <w:rFonts w:cs="Arial"/>
          <w:lang w:val="en-GB"/>
        </w:rPr>
      </w:pPr>
    </w:p>
    <w:p w14:paraId="70CDE22B" w14:textId="77777777" w:rsidR="00BC4683" w:rsidRDefault="00BC4683" w:rsidP="00C16D8A">
      <w:pPr>
        <w:autoSpaceDE w:val="0"/>
        <w:autoSpaceDN w:val="0"/>
        <w:adjustRightInd w:val="0"/>
        <w:spacing w:before="29" w:after="0"/>
        <w:ind w:right="-20"/>
        <w:jc w:val="both"/>
        <w:rPr>
          <w:rFonts w:cs="Arial"/>
          <w:b/>
          <w:sz w:val="22"/>
          <w:szCs w:val="22"/>
        </w:rPr>
      </w:pPr>
    </w:p>
    <w:p w14:paraId="06D8DB5B" w14:textId="77777777" w:rsidR="00104DB7" w:rsidRPr="00F15EA9" w:rsidRDefault="00104DB7" w:rsidP="00D10EF9">
      <w:pPr>
        <w:rPr>
          <w:rFonts w:cs="Arial"/>
          <w:sz w:val="22"/>
          <w:szCs w:val="22"/>
        </w:rPr>
      </w:pPr>
    </w:p>
    <w:sectPr w:rsidR="00104DB7" w:rsidRPr="00F15EA9" w:rsidSect="00D10EF9">
      <w:footerReference w:type="default" r:id="rId10"/>
      <w:footerReference w:type="first" r:id="rId11"/>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3C6C" w14:textId="77777777" w:rsidR="00301369" w:rsidRDefault="00301369">
      <w:r>
        <w:separator/>
      </w:r>
    </w:p>
  </w:endnote>
  <w:endnote w:type="continuationSeparator" w:id="0">
    <w:p w14:paraId="519025A0" w14:textId="77777777" w:rsidR="00301369" w:rsidRDefault="0030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20B05020505080203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A8A7" w14:textId="72C507D3" w:rsidR="00702D85" w:rsidRPr="00785047" w:rsidRDefault="004D0651" w:rsidP="00B25580">
    <w:pPr>
      <w:pStyle w:val="Footer"/>
      <w:tabs>
        <w:tab w:val="clear" w:pos="4320"/>
        <w:tab w:val="clear" w:pos="8640"/>
        <w:tab w:val="right" w:pos="14317"/>
      </w:tabs>
      <w:spacing w:before="0" w:after="0"/>
      <w:rPr>
        <w:rFonts w:cs="Arial"/>
        <w:sz w:val="16"/>
        <w:szCs w:val="16"/>
        <w:lang w:val="en-GB"/>
      </w:rPr>
    </w:pPr>
    <w:r w:rsidRPr="00785047">
      <w:rPr>
        <w:rFonts w:cs="Arial"/>
        <w:b/>
        <w:sz w:val="16"/>
        <w:szCs w:val="16"/>
        <w:lang w:val="en-GB"/>
      </w:rPr>
      <w:t>202</w:t>
    </w:r>
    <w:r w:rsidR="00A14058">
      <w:rPr>
        <w:rFonts w:cs="Arial"/>
        <w:b/>
        <w:sz w:val="16"/>
        <w:szCs w:val="16"/>
        <w:lang w:val="en-GB"/>
      </w:rPr>
      <w:t>5</w:t>
    </w:r>
    <w:r w:rsidR="00E67C46" w:rsidRPr="00785047">
      <w:rPr>
        <w:rFonts w:cs="Arial"/>
        <w:b/>
        <w:sz w:val="16"/>
        <w:szCs w:val="16"/>
        <w:lang w:val="en-GB"/>
      </w:rPr>
      <w:t>.1</w:t>
    </w:r>
    <w:r w:rsidR="005C4176" w:rsidRPr="00785047">
      <w:rPr>
        <w:rFonts w:cs="Arial"/>
        <w:sz w:val="16"/>
        <w:szCs w:val="16"/>
        <w:lang w:val="en-GB"/>
      </w:rPr>
      <w:tab/>
    </w:r>
    <w:r w:rsidR="00B25580" w:rsidRPr="00785047">
      <w:rPr>
        <w:rFonts w:cs="Arial"/>
        <w:sz w:val="16"/>
        <w:szCs w:val="16"/>
        <w:lang w:val="en-GB"/>
      </w:rPr>
      <w:t xml:space="preserve">Page </w:t>
    </w:r>
    <w:r w:rsidR="00B25580" w:rsidRPr="00785047">
      <w:rPr>
        <w:rFonts w:cs="Arial"/>
        <w:sz w:val="16"/>
        <w:szCs w:val="16"/>
      </w:rPr>
      <w:fldChar w:fldCharType="begin"/>
    </w:r>
    <w:r w:rsidR="00B25580" w:rsidRPr="00785047">
      <w:rPr>
        <w:rFonts w:cs="Arial"/>
        <w:sz w:val="16"/>
        <w:szCs w:val="16"/>
        <w:lang w:val="en-GB"/>
      </w:rPr>
      <w:instrText xml:space="preserve"> PAGE </w:instrText>
    </w:r>
    <w:r w:rsidR="00B25580" w:rsidRPr="00785047">
      <w:rPr>
        <w:rFonts w:cs="Arial"/>
        <w:sz w:val="16"/>
        <w:szCs w:val="16"/>
      </w:rPr>
      <w:fldChar w:fldCharType="separate"/>
    </w:r>
    <w:r w:rsidR="00E67C46" w:rsidRPr="00785047">
      <w:rPr>
        <w:rFonts w:cs="Arial"/>
        <w:noProof/>
        <w:sz w:val="16"/>
        <w:szCs w:val="16"/>
        <w:lang w:val="en-GB"/>
      </w:rPr>
      <w:t>2</w:t>
    </w:r>
    <w:r w:rsidR="00B25580" w:rsidRPr="00785047">
      <w:rPr>
        <w:rFonts w:cs="Arial"/>
        <w:sz w:val="16"/>
        <w:szCs w:val="16"/>
      </w:rPr>
      <w:fldChar w:fldCharType="end"/>
    </w:r>
    <w:r w:rsidR="00B25580" w:rsidRPr="00785047">
      <w:rPr>
        <w:rFonts w:cs="Arial"/>
        <w:sz w:val="16"/>
        <w:szCs w:val="16"/>
        <w:lang w:val="en-GB"/>
      </w:rPr>
      <w:t xml:space="preserve"> of </w:t>
    </w:r>
    <w:r w:rsidR="00B25580" w:rsidRPr="00785047">
      <w:rPr>
        <w:rFonts w:cs="Arial"/>
        <w:sz w:val="16"/>
        <w:szCs w:val="16"/>
      </w:rPr>
      <w:fldChar w:fldCharType="begin"/>
    </w:r>
    <w:r w:rsidR="00B25580" w:rsidRPr="00785047">
      <w:rPr>
        <w:rFonts w:cs="Arial"/>
        <w:sz w:val="16"/>
        <w:szCs w:val="16"/>
        <w:lang w:val="en-GB"/>
      </w:rPr>
      <w:instrText xml:space="preserve"> NUMPAGES </w:instrText>
    </w:r>
    <w:r w:rsidR="00B25580" w:rsidRPr="00785047">
      <w:rPr>
        <w:rFonts w:cs="Arial"/>
        <w:sz w:val="16"/>
        <w:szCs w:val="16"/>
      </w:rPr>
      <w:fldChar w:fldCharType="separate"/>
    </w:r>
    <w:r w:rsidR="00E67C46" w:rsidRPr="00785047">
      <w:rPr>
        <w:rFonts w:cs="Arial"/>
        <w:noProof/>
        <w:sz w:val="16"/>
        <w:szCs w:val="16"/>
        <w:lang w:val="en-GB"/>
      </w:rPr>
      <w:t>2</w:t>
    </w:r>
    <w:r w:rsidR="00B25580" w:rsidRPr="00785047">
      <w:rPr>
        <w:rFonts w:cs="Arial"/>
        <w:sz w:val="16"/>
        <w:szCs w:val="16"/>
      </w:rPr>
      <w:fldChar w:fldCharType="end"/>
    </w:r>
  </w:p>
  <w:p w14:paraId="7AC6C00B" w14:textId="1D256D18" w:rsidR="00B25580" w:rsidRPr="00785047" w:rsidRDefault="008B5A9D" w:rsidP="00B25580">
    <w:pPr>
      <w:pStyle w:val="Footer"/>
      <w:tabs>
        <w:tab w:val="clear" w:pos="4320"/>
        <w:tab w:val="clear" w:pos="8640"/>
        <w:tab w:val="right" w:pos="14317"/>
      </w:tabs>
      <w:spacing w:before="0" w:after="0"/>
      <w:rPr>
        <w:rFonts w:cs="Arial"/>
        <w:sz w:val="16"/>
        <w:szCs w:val="16"/>
        <w:lang w:val="en-GB"/>
      </w:rPr>
    </w:pPr>
    <w:r w:rsidRPr="00785047">
      <w:rPr>
        <w:rFonts w:cs="Arial"/>
        <w:sz w:val="16"/>
        <w:szCs w:val="16"/>
      </w:rPr>
      <w:fldChar w:fldCharType="begin"/>
    </w:r>
    <w:r w:rsidRPr="00785047">
      <w:rPr>
        <w:rFonts w:cs="Arial"/>
        <w:sz w:val="16"/>
        <w:szCs w:val="16"/>
        <w:lang w:val="en-GB"/>
      </w:rPr>
      <w:instrText xml:space="preserve"> FILENAME </w:instrText>
    </w:r>
    <w:r w:rsidRPr="00785047">
      <w:rPr>
        <w:rFonts w:cs="Arial"/>
        <w:sz w:val="16"/>
        <w:szCs w:val="16"/>
      </w:rPr>
      <w:fldChar w:fldCharType="separate"/>
    </w:r>
    <w:r w:rsidR="00C4214C" w:rsidRPr="00785047">
      <w:rPr>
        <w:rFonts w:cs="Arial"/>
        <w:noProof/>
        <w:sz w:val="16"/>
        <w:szCs w:val="16"/>
        <w:lang w:val="en-GB"/>
      </w:rPr>
      <w:t>c4f_annexiitechspeciiitechoffer</w:t>
    </w:r>
    <w:r w:rsidRPr="00785047">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F781" w14:textId="5E20BCD6" w:rsidR="00B25580" w:rsidRPr="001908AF" w:rsidRDefault="00C4278D" w:rsidP="00684176">
    <w:pPr>
      <w:pStyle w:val="Footer"/>
      <w:tabs>
        <w:tab w:val="clear" w:pos="4320"/>
        <w:tab w:val="clear" w:pos="8640"/>
        <w:tab w:val="right" w:pos="14317"/>
      </w:tabs>
      <w:spacing w:before="0" w:after="0"/>
      <w:jc w:val="both"/>
      <w:rPr>
        <w:rFonts w:cs="Arial"/>
        <w:sz w:val="18"/>
        <w:szCs w:val="18"/>
        <w:lang w:val="en-GB"/>
      </w:rPr>
    </w:pPr>
    <w:r w:rsidRPr="001908AF">
      <w:rPr>
        <w:rFonts w:cs="Arial"/>
        <w:b/>
        <w:sz w:val="18"/>
        <w:lang w:val="en-GB"/>
      </w:rPr>
      <w:t>202</w:t>
    </w:r>
    <w:r w:rsidR="003F4E55">
      <w:rPr>
        <w:rFonts w:cs="Arial"/>
        <w:b/>
        <w:sz w:val="18"/>
        <w:lang w:val="en-GB"/>
      </w:rPr>
      <w:t>5</w:t>
    </w:r>
    <w:r w:rsidR="00E67C46" w:rsidRPr="001908AF">
      <w:rPr>
        <w:rFonts w:cs="Arial"/>
        <w:b/>
        <w:sz w:val="18"/>
        <w:lang w:val="en-GB"/>
      </w:rPr>
      <w:t>.1</w:t>
    </w:r>
    <w:r w:rsidR="00B25580" w:rsidRPr="001908AF">
      <w:rPr>
        <w:rFonts w:cs="Arial"/>
        <w:sz w:val="18"/>
        <w:szCs w:val="18"/>
        <w:lang w:val="en-GB"/>
      </w:rPr>
      <w:tab/>
      <w:t xml:space="preserve">Page </w:t>
    </w:r>
    <w:r w:rsidR="00B25580" w:rsidRPr="001908AF">
      <w:rPr>
        <w:rFonts w:cs="Arial"/>
        <w:sz w:val="18"/>
        <w:szCs w:val="18"/>
      </w:rPr>
      <w:fldChar w:fldCharType="begin"/>
    </w:r>
    <w:r w:rsidR="00B25580" w:rsidRPr="001908AF">
      <w:rPr>
        <w:rFonts w:cs="Arial"/>
        <w:sz w:val="18"/>
        <w:szCs w:val="18"/>
        <w:lang w:val="en-GB"/>
      </w:rPr>
      <w:instrText xml:space="preserve"> PAGE </w:instrText>
    </w:r>
    <w:r w:rsidR="00B25580" w:rsidRPr="001908AF">
      <w:rPr>
        <w:rFonts w:cs="Arial"/>
        <w:sz w:val="18"/>
        <w:szCs w:val="18"/>
      </w:rPr>
      <w:fldChar w:fldCharType="separate"/>
    </w:r>
    <w:r w:rsidR="00E67C46" w:rsidRPr="001908AF">
      <w:rPr>
        <w:rFonts w:cs="Arial"/>
        <w:noProof/>
        <w:sz w:val="18"/>
        <w:szCs w:val="18"/>
        <w:lang w:val="en-GB"/>
      </w:rPr>
      <w:t>1</w:t>
    </w:r>
    <w:r w:rsidR="00B25580" w:rsidRPr="001908AF">
      <w:rPr>
        <w:rFonts w:cs="Arial"/>
        <w:sz w:val="18"/>
        <w:szCs w:val="18"/>
      </w:rPr>
      <w:fldChar w:fldCharType="end"/>
    </w:r>
    <w:r w:rsidR="00B25580" w:rsidRPr="001908AF">
      <w:rPr>
        <w:rFonts w:cs="Arial"/>
        <w:sz w:val="18"/>
        <w:szCs w:val="18"/>
        <w:lang w:val="en-GB"/>
      </w:rPr>
      <w:t xml:space="preserve"> of </w:t>
    </w:r>
    <w:r w:rsidR="00B25580" w:rsidRPr="001908AF">
      <w:rPr>
        <w:rFonts w:cs="Arial"/>
        <w:sz w:val="18"/>
        <w:szCs w:val="18"/>
      </w:rPr>
      <w:fldChar w:fldCharType="begin"/>
    </w:r>
    <w:r w:rsidR="00B25580" w:rsidRPr="001908AF">
      <w:rPr>
        <w:rFonts w:cs="Arial"/>
        <w:sz w:val="18"/>
        <w:szCs w:val="18"/>
        <w:lang w:val="en-GB"/>
      </w:rPr>
      <w:instrText xml:space="preserve"> NUMPAGES </w:instrText>
    </w:r>
    <w:r w:rsidR="00B25580" w:rsidRPr="001908AF">
      <w:rPr>
        <w:rFonts w:cs="Arial"/>
        <w:sz w:val="18"/>
        <w:szCs w:val="18"/>
      </w:rPr>
      <w:fldChar w:fldCharType="separate"/>
    </w:r>
    <w:r w:rsidR="00E67C46" w:rsidRPr="001908AF">
      <w:rPr>
        <w:rFonts w:cs="Arial"/>
        <w:noProof/>
        <w:sz w:val="18"/>
        <w:szCs w:val="18"/>
        <w:lang w:val="en-GB"/>
      </w:rPr>
      <w:t>2</w:t>
    </w:r>
    <w:r w:rsidR="00B25580" w:rsidRPr="001908AF">
      <w:rPr>
        <w:rFonts w:cs="Arial"/>
        <w:sz w:val="18"/>
        <w:szCs w:val="18"/>
      </w:rPr>
      <w:fldChar w:fldCharType="end"/>
    </w:r>
  </w:p>
  <w:p w14:paraId="7385EC06"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3A3DE" w14:textId="77777777" w:rsidR="00301369" w:rsidRDefault="00301369">
      <w:r>
        <w:separator/>
      </w:r>
    </w:p>
  </w:footnote>
  <w:footnote w:type="continuationSeparator" w:id="0">
    <w:p w14:paraId="4B44258C" w14:textId="77777777" w:rsidR="00301369" w:rsidRDefault="00301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C6D"/>
    <w:multiLevelType w:val="multilevel"/>
    <w:tmpl w:val="6A34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7A3596"/>
    <w:multiLevelType w:val="hybridMultilevel"/>
    <w:tmpl w:val="7C4AC6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3954CB"/>
    <w:multiLevelType w:val="multilevel"/>
    <w:tmpl w:val="4616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751AA2"/>
    <w:multiLevelType w:val="multilevel"/>
    <w:tmpl w:val="D710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AF588D"/>
    <w:multiLevelType w:val="multilevel"/>
    <w:tmpl w:val="AFA8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6700699"/>
    <w:multiLevelType w:val="multilevel"/>
    <w:tmpl w:val="83FA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68283188">
    <w:abstractNumId w:val="7"/>
  </w:num>
  <w:num w:numId="2" w16cid:durableId="491261513">
    <w:abstractNumId w:val="39"/>
  </w:num>
  <w:num w:numId="3" w16cid:durableId="69935939">
    <w:abstractNumId w:val="6"/>
  </w:num>
  <w:num w:numId="4" w16cid:durableId="774129095">
    <w:abstractNumId w:val="31"/>
  </w:num>
  <w:num w:numId="5" w16cid:durableId="1805347635">
    <w:abstractNumId w:val="27"/>
  </w:num>
  <w:num w:numId="6" w16cid:durableId="1297176738">
    <w:abstractNumId w:val="21"/>
  </w:num>
  <w:num w:numId="7" w16cid:durableId="431635344">
    <w:abstractNumId w:val="18"/>
  </w:num>
  <w:num w:numId="8" w16cid:durableId="502167340">
    <w:abstractNumId w:val="26"/>
  </w:num>
  <w:num w:numId="9" w16cid:durableId="1767536042">
    <w:abstractNumId w:val="46"/>
  </w:num>
  <w:num w:numId="10" w16cid:durableId="61488146">
    <w:abstractNumId w:val="13"/>
  </w:num>
  <w:num w:numId="11" w16cid:durableId="1458641864">
    <w:abstractNumId w:val="14"/>
  </w:num>
  <w:num w:numId="12" w16cid:durableId="1832679362">
    <w:abstractNumId w:val="15"/>
  </w:num>
  <w:num w:numId="13" w16cid:durableId="1445811000">
    <w:abstractNumId w:val="30"/>
  </w:num>
  <w:num w:numId="14" w16cid:durableId="652953794">
    <w:abstractNumId w:val="36"/>
  </w:num>
  <w:num w:numId="15" w16cid:durableId="219484343">
    <w:abstractNumId w:val="41"/>
  </w:num>
  <w:num w:numId="16" w16cid:durableId="2001959819">
    <w:abstractNumId w:val="9"/>
  </w:num>
  <w:num w:numId="17" w16cid:durableId="1833792026">
    <w:abstractNumId w:val="25"/>
  </w:num>
  <w:num w:numId="18" w16cid:durableId="612786857">
    <w:abstractNumId w:val="29"/>
  </w:num>
  <w:num w:numId="19" w16cid:durableId="340158775">
    <w:abstractNumId w:val="35"/>
  </w:num>
  <w:num w:numId="20" w16cid:durableId="1784642367">
    <w:abstractNumId w:val="11"/>
  </w:num>
  <w:num w:numId="21" w16cid:durableId="2115438678">
    <w:abstractNumId w:val="28"/>
  </w:num>
  <w:num w:numId="22" w16cid:durableId="1255356853">
    <w:abstractNumId w:val="16"/>
  </w:num>
  <w:num w:numId="23" w16cid:durableId="1870338079">
    <w:abstractNumId w:val="20"/>
  </w:num>
  <w:num w:numId="24" w16cid:durableId="456458939">
    <w:abstractNumId w:val="38"/>
  </w:num>
  <w:num w:numId="25" w16cid:durableId="1013798423">
    <w:abstractNumId w:val="24"/>
  </w:num>
  <w:num w:numId="26" w16cid:durableId="862716919">
    <w:abstractNumId w:val="23"/>
  </w:num>
  <w:num w:numId="27" w16cid:durableId="545722448">
    <w:abstractNumId w:val="42"/>
  </w:num>
  <w:num w:numId="28" w16cid:durableId="62606160">
    <w:abstractNumId w:val="43"/>
  </w:num>
  <w:num w:numId="29" w16cid:durableId="144471768">
    <w:abstractNumId w:val="2"/>
  </w:num>
  <w:num w:numId="30" w16cid:durableId="677582399">
    <w:abstractNumId w:val="37"/>
  </w:num>
  <w:num w:numId="31" w16cid:durableId="641617193">
    <w:abstractNumId w:val="33"/>
  </w:num>
  <w:num w:numId="32" w16cid:durableId="276835678">
    <w:abstractNumId w:val="4"/>
  </w:num>
  <w:num w:numId="33" w16cid:durableId="1153721720">
    <w:abstractNumId w:val="5"/>
  </w:num>
  <w:num w:numId="34" w16cid:durableId="1804616408">
    <w:abstractNumId w:val="3"/>
  </w:num>
  <w:num w:numId="35" w16cid:durableId="658733443">
    <w:abstractNumId w:val="1"/>
  </w:num>
  <w:num w:numId="36" w16cid:durableId="479230722">
    <w:abstractNumId w:val="34"/>
  </w:num>
  <w:num w:numId="37" w16cid:durableId="1204826158">
    <w:abstractNumId w:val="45"/>
  </w:num>
  <w:num w:numId="38" w16cid:durableId="1319992354">
    <w:abstractNumId w:val="10"/>
  </w:num>
  <w:num w:numId="39" w16cid:durableId="876116721">
    <w:abstractNumId w:val="12"/>
  </w:num>
  <w:num w:numId="40" w16cid:durableId="1269242116">
    <w:abstractNumId w:val="17"/>
  </w:num>
  <w:num w:numId="41" w16cid:durableId="1774472574">
    <w:abstractNumId w:val="8"/>
  </w:num>
  <w:num w:numId="42" w16cid:durableId="1993482321">
    <w:abstractNumId w:val="19"/>
  </w:num>
  <w:num w:numId="43" w16cid:durableId="1811048116">
    <w:abstractNumId w:val="32"/>
  </w:num>
  <w:num w:numId="44" w16cid:durableId="1574045927">
    <w:abstractNumId w:val="0"/>
  </w:num>
  <w:num w:numId="45" w16cid:durableId="716010975">
    <w:abstractNumId w:val="22"/>
  </w:num>
  <w:num w:numId="46" w16cid:durableId="126788318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yMDEyMzW0tDAwMzNU0lEKTi0uzszPAykwrgUA/a9jhywAAAA="/>
    <w:docVar w:name="LW_DocType" w:val="NORMAL"/>
  </w:docVars>
  <w:rsids>
    <w:rsidRoot w:val="0073450F"/>
    <w:rsid w:val="000021E1"/>
    <w:rsid w:val="00034B1D"/>
    <w:rsid w:val="00040CF1"/>
    <w:rsid w:val="00041516"/>
    <w:rsid w:val="000417E2"/>
    <w:rsid w:val="00043159"/>
    <w:rsid w:val="00043277"/>
    <w:rsid w:val="00051DD7"/>
    <w:rsid w:val="000569BB"/>
    <w:rsid w:val="00056EAA"/>
    <w:rsid w:val="00063C56"/>
    <w:rsid w:val="00065AD6"/>
    <w:rsid w:val="00065BB5"/>
    <w:rsid w:val="00070AF8"/>
    <w:rsid w:val="000714BB"/>
    <w:rsid w:val="000726B9"/>
    <w:rsid w:val="00085CA1"/>
    <w:rsid w:val="00087F35"/>
    <w:rsid w:val="0009286D"/>
    <w:rsid w:val="00093D00"/>
    <w:rsid w:val="000A7A2C"/>
    <w:rsid w:val="000B1236"/>
    <w:rsid w:val="000B6140"/>
    <w:rsid w:val="000C4AE6"/>
    <w:rsid w:val="000C5D91"/>
    <w:rsid w:val="000D24E3"/>
    <w:rsid w:val="000D2B44"/>
    <w:rsid w:val="000D40DB"/>
    <w:rsid w:val="000E61F7"/>
    <w:rsid w:val="000E7B75"/>
    <w:rsid w:val="000F3878"/>
    <w:rsid w:val="000F56D4"/>
    <w:rsid w:val="000F5F5F"/>
    <w:rsid w:val="00100E01"/>
    <w:rsid w:val="00103348"/>
    <w:rsid w:val="00103913"/>
    <w:rsid w:val="00104DB7"/>
    <w:rsid w:val="00107A4F"/>
    <w:rsid w:val="00111B28"/>
    <w:rsid w:val="00111DF7"/>
    <w:rsid w:val="00111F95"/>
    <w:rsid w:val="00115916"/>
    <w:rsid w:val="00120421"/>
    <w:rsid w:val="00120CDA"/>
    <w:rsid w:val="00125F59"/>
    <w:rsid w:val="001302A7"/>
    <w:rsid w:val="001337FD"/>
    <w:rsid w:val="00134C30"/>
    <w:rsid w:val="0014659F"/>
    <w:rsid w:val="00150767"/>
    <w:rsid w:val="00153236"/>
    <w:rsid w:val="001536B3"/>
    <w:rsid w:val="00157DEE"/>
    <w:rsid w:val="00164E4C"/>
    <w:rsid w:val="001766D9"/>
    <w:rsid w:val="00181980"/>
    <w:rsid w:val="00187253"/>
    <w:rsid w:val="001905EC"/>
    <w:rsid w:val="001908AF"/>
    <w:rsid w:val="001932AF"/>
    <w:rsid w:val="001937B4"/>
    <w:rsid w:val="001A3CB9"/>
    <w:rsid w:val="001B5454"/>
    <w:rsid w:val="001C6CD7"/>
    <w:rsid w:val="001D0532"/>
    <w:rsid w:val="001E4648"/>
    <w:rsid w:val="001F5421"/>
    <w:rsid w:val="00211E0F"/>
    <w:rsid w:val="00216F0D"/>
    <w:rsid w:val="002209F1"/>
    <w:rsid w:val="00220BF7"/>
    <w:rsid w:val="00224C44"/>
    <w:rsid w:val="00235883"/>
    <w:rsid w:val="002426D3"/>
    <w:rsid w:val="002442B7"/>
    <w:rsid w:val="00250750"/>
    <w:rsid w:val="002560BB"/>
    <w:rsid w:val="002561C8"/>
    <w:rsid w:val="0026512B"/>
    <w:rsid w:val="0026542C"/>
    <w:rsid w:val="00271700"/>
    <w:rsid w:val="00276C7A"/>
    <w:rsid w:val="0028364A"/>
    <w:rsid w:val="00294190"/>
    <w:rsid w:val="002A0041"/>
    <w:rsid w:val="002A2711"/>
    <w:rsid w:val="002A48E9"/>
    <w:rsid w:val="002B0798"/>
    <w:rsid w:val="002B6401"/>
    <w:rsid w:val="002C649A"/>
    <w:rsid w:val="002D2FC0"/>
    <w:rsid w:val="002F1222"/>
    <w:rsid w:val="00301346"/>
    <w:rsid w:val="00301369"/>
    <w:rsid w:val="0030264D"/>
    <w:rsid w:val="0030325F"/>
    <w:rsid w:val="0030381F"/>
    <w:rsid w:val="00322263"/>
    <w:rsid w:val="003308C6"/>
    <w:rsid w:val="003409B8"/>
    <w:rsid w:val="00347B7E"/>
    <w:rsid w:val="003502E9"/>
    <w:rsid w:val="00350FFE"/>
    <w:rsid w:val="00351351"/>
    <w:rsid w:val="00355C60"/>
    <w:rsid w:val="00360344"/>
    <w:rsid w:val="003603FF"/>
    <w:rsid w:val="003613D2"/>
    <w:rsid w:val="0036173C"/>
    <w:rsid w:val="00362424"/>
    <w:rsid w:val="00362E9B"/>
    <w:rsid w:val="00371851"/>
    <w:rsid w:val="00371F01"/>
    <w:rsid w:val="003721AD"/>
    <w:rsid w:val="00384BAB"/>
    <w:rsid w:val="00386808"/>
    <w:rsid w:val="00387C56"/>
    <w:rsid w:val="00396F1B"/>
    <w:rsid w:val="003B56E5"/>
    <w:rsid w:val="003D3CAA"/>
    <w:rsid w:val="003D74EA"/>
    <w:rsid w:val="003D7611"/>
    <w:rsid w:val="003F2FA4"/>
    <w:rsid w:val="003F3B51"/>
    <w:rsid w:val="003F4E55"/>
    <w:rsid w:val="003F7DB7"/>
    <w:rsid w:val="0040221E"/>
    <w:rsid w:val="00410DBD"/>
    <w:rsid w:val="00417866"/>
    <w:rsid w:val="00420666"/>
    <w:rsid w:val="00426276"/>
    <w:rsid w:val="004279FE"/>
    <w:rsid w:val="004300D4"/>
    <w:rsid w:val="004316F0"/>
    <w:rsid w:val="00445B97"/>
    <w:rsid w:val="004554CB"/>
    <w:rsid w:val="00472470"/>
    <w:rsid w:val="004775D2"/>
    <w:rsid w:val="004779B6"/>
    <w:rsid w:val="00480869"/>
    <w:rsid w:val="00483E26"/>
    <w:rsid w:val="00496BB4"/>
    <w:rsid w:val="004A7ED9"/>
    <w:rsid w:val="004C0935"/>
    <w:rsid w:val="004C0DCF"/>
    <w:rsid w:val="004C35B5"/>
    <w:rsid w:val="004C73B6"/>
    <w:rsid w:val="004D0651"/>
    <w:rsid w:val="004D2FD8"/>
    <w:rsid w:val="004F0A89"/>
    <w:rsid w:val="004F13A1"/>
    <w:rsid w:val="004F5C57"/>
    <w:rsid w:val="00501FF0"/>
    <w:rsid w:val="005108FD"/>
    <w:rsid w:val="00525E85"/>
    <w:rsid w:val="00535826"/>
    <w:rsid w:val="00536B4A"/>
    <w:rsid w:val="00540384"/>
    <w:rsid w:val="00543F1F"/>
    <w:rsid w:val="00575CB0"/>
    <w:rsid w:val="00591F23"/>
    <w:rsid w:val="00593550"/>
    <w:rsid w:val="005B2018"/>
    <w:rsid w:val="005B48AC"/>
    <w:rsid w:val="005B4999"/>
    <w:rsid w:val="005C0EA1"/>
    <w:rsid w:val="005C4176"/>
    <w:rsid w:val="005D2116"/>
    <w:rsid w:val="005D2717"/>
    <w:rsid w:val="005D3833"/>
    <w:rsid w:val="005D571C"/>
    <w:rsid w:val="005F21AF"/>
    <w:rsid w:val="005F3C51"/>
    <w:rsid w:val="005F62D0"/>
    <w:rsid w:val="00601538"/>
    <w:rsid w:val="00622D13"/>
    <w:rsid w:val="006311FE"/>
    <w:rsid w:val="00633829"/>
    <w:rsid w:val="006408AC"/>
    <w:rsid w:val="0066519D"/>
    <w:rsid w:val="00670C3D"/>
    <w:rsid w:val="00672C5B"/>
    <w:rsid w:val="00677500"/>
    <w:rsid w:val="0068247E"/>
    <w:rsid w:val="006826F7"/>
    <w:rsid w:val="00684176"/>
    <w:rsid w:val="006917B2"/>
    <w:rsid w:val="00694D46"/>
    <w:rsid w:val="006B0AB1"/>
    <w:rsid w:val="006B5A0E"/>
    <w:rsid w:val="006C2F05"/>
    <w:rsid w:val="006E56FD"/>
    <w:rsid w:val="006E6880"/>
    <w:rsid w:val="00702D85"/>
    <w:rsid w:val="00711C72"/>
    <w:rsid w:val="0072068D"/>
    <w:rsid w:val="0073450F"/>
    <w:rsid w:val="00752812"/>
    <w:rsid w:val="0075384B"/>
    <w:rsid w:val="007636EA"/>
    <w:rsid w:val="00777E99"/>
    <w:rsid w:val="0078178B"/>
    <w:rsid w:val="00785047"/>
    <w:rsid w:val="00792A1B"/>
    <w:rsid w:val="007963EB"/>
    <w:rsid w:val="007B65DB"/>
    <w:rsid w:val="007C0BDD"/>
    <w:rsid w:val="007C1656"/>
    <w:rsid w:val="007C75E0"/>
    <w:rsid w:val="007D228F"/>
    <w:rsid w:val="007D5FA2"/>
    <w:rsid w:val="007E3D5F"/>
    <w:rsid w:val="007E53F9"/>
    <w:rsid w:val="00806CE0"/>
    <w:rsid w:val="00811F58"/>
    <w:rsid w:val="00822CBC"/>
    <w:rsid w:val="00833599"/>
    <w:rsid w:val="00853F9D"/>
    <w:rsid w:val="008552E8"/>
    <w:rsid w:val="0085667F"/>
    <w:rsid w:val="00856B82"/>
    <w:rsid w:val="008617F3"/>
    <w:rsid w:val="00866D48"/>
    <w:rsid w:val="00874863"/>
    <w:rsid w:val="008766DD"/>
    <w:rsid w:val="008808CB"/>
    <w:rsid w:val="00882B76"/>
    <w:rsid w:val="008859E6"/>
    <w:rsid w:val="008A39B7"/>
    <w:rsid w:val="008B5A9D"/>
    <w:rsid w:val="008D4F38"/>
    <w:rsid w:val="008D5D86"/>
    <w:rsid w:val="008E40E2"/>
    <w:rsid w:val="008F198A"/>
    <w:rsid w:val="009025E1"/>
    <w:rsid w:val="0091098E"/>
    <w:rsid w:val="00920A51"/>
    <w:rsid w:val="00922542"/>
    <w:rsid w:val="0093582A"/>
    <w:rsid w:val="0094670B"/>
    <w:rsid w:val="00955876"/>
    <w:rsid w:val="00976745"/>
    <w:rsid w:val="00980075"/>
    <w:rsid w:val="00980A42"/>
    <w:rsid w:val="00985852"/>
    <w:rsid w:val="009976B3"/>
    <w:rsid w:val="00997F6F"/>
    <w:rsid w:val="009A3792"/>
    <w:rsid w:val="009B0CF1"/>
    <w:rsid w:val="009B2F1F"/>
    <w:rsid w:val="009B422E"/>
    <w:rsid w:val="009B4D6F"/>
    <w:rsid w:val="009C0E86"/>
    <w:rsid w:val="009C359E"/>
    <w:rsid w:val="009D2938"/>
    <w:rsid w:val="009E467F"/>
    <w:rsid w:val="009E6BB7"/>
    <w:rsid w:val="009F1BCE"/>
    <w:rsid w:val="00A039CA"/>
    <w:rsid w:val="00A063B3"/>
    <w:rsid w:val="00A14058"/>
    <w:rsid w:val="00A44EE4"/>
    <w:rsid w:val="00A47856"/>
    <w:rsid w:val="00A512C9"/>
    <w:rsid w:val="00A539E4"/>
    <w:rsid w:val="00A5762A"/>
    <w:rsid w:val="00A57B88"/>
    <w:rsid w:val="00A608DC"/>
    <w:rsid w:val="00A62073"/>
    <w:rsid w:val="00A63E3C"/>
    <w:rsid w:val="00A6698D"/>
    <w:rsid w:val="00A75650"/>
    <w:rsid w:val="00A7693B"/>
    <w:rsid w:val="00A76E41"/>
    <w:rsid w:val="00AA225E"/>
    <w:rsid w:val="00AA24A4"/>
    <w:rsid w:val="00AA4E3B"/>
    <w:rsid w:val="00AB29A9"/>
    <w:rsid w:val="00AB66A5"/>
    <w:rsid w:val="00AC7636"/>
    <w:rsid w:val="00AD1B8E"/>
    <w:rsid w:val="00AD3FB8"/>
    <w:rsid w:val="00AE65E1"/>
    <w:rsid w:val="00AE6600"/>
    <w:rsid w:val="00AE776D"/>
    <w:rsid w:val="00AE7D13"/>
    <w:rsid w:val="00AF4052"/>
    <w:rsid w:val="00B00E5F"/>
    <w:rsid w:val="00B07102"/>
    <w:rsid w:val="00B1165D"/>
    <w:rsid w:val="00B148C1"/>
    <w:rsid w:val="00B235F8"/>
    <w:rsid w:val="00B25580"/>
    <w:rsid w:val="00B277E4"/>
    <w:rsid w:val="00B3168E"/>
    <w:rsid w:val="00B44DC5"/>
    <w:rsid w:val="00B450B0"/>
    <w:rsid w:val="00B4772C"/>
    <w:rsid w:val="00B63280"/>
    <w:rsid w:val="00B67925"/>
    <w:rsid w:val="00B70C0E"/>
    <w:rsid w:val="00B80DE8"/>
    <w:rsid w:val="00B812DA"/>
    <w:rsid w:val="00B90C14"/>
    <w:rsid w:val="00B929F0"/>
    <w:rsid w:val="00B9691D"/>
    <w:rsid w:val="00BA54B5"/>
    <w:rsid w:val="00BB2512"/>
    <w:rsid w:val="00BB56D3"/>
    <w:rsid w:val="00BB69BB"/>
    <w:rsid w:val="00BC4683"/>
    <w:rsid w:val="00BC6222"/>
    <w:rsid w:val="00BD201F"/>
    <w:rsid w:val="00BD3371"/>
    <w:rsid w:val="00BD43E0"/>
    <w:rsid w:val="00BE41A9"/>
    <w:rsid w:val="00BE4C6D"/>
    <w:rsid w:val="00BF5D76"/>
    <w:rsid w:val="00BF7D14"/>
    <w:rsid w:val="00C008A6"/>
    <w:rsid w:val="00C12AF0"/>
    <w:rsid w:val="00C13C29"/>
    <w:rsid w:val="00C16D8A"/>
    <w:rsid w:val="00C17310"/>
    <w:rsid w:val="00C23B17"/>
    <w:rsid w:val="00C27BBE"/>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E2C2E"/>
    <w:rsid w:val="00CF6CFA"/>
    <w:rsid w:val="00CF7AAC"/>
    <w:rsid w:val="00D065D1"/>
    <w:rsid w:val="00D10EF9"/>
    <w:rsid w:val="00D24893"/>
    <w:rsid w:val="00D43612"/>
    <w:rsid w:val="00D43C88"/>
    <w:rsid w:val="00D52CBF"/>
    <w:rsid w:val="00D576CA"/>
    <w:rsid w:val="00D61AD9"/>
    <w:rsid w:val="00D66F04"/>
    <w:rsid w:val="00D71F08"/>
    <w:rsid w:val="00D75213"/>
    <w:rsid w:val="00D81222"/>
    <w:rsid w:val="00D83D1B"/>
    <w:rsid w:val="00D85863"/>
    <w:rsid w:val="00D979C6"/>
    <w:rsid w:val="00DA4AB8"/>
    <w:rsid w:val="00DB3C0F"/>
    <w:rsid w:val="00DC0120"/>
    <w:rsid w:val="00DC50E2"/>
    <w:rsid w:val="00DC54A0"/>
    <w:rsid w:val="00DC6C9C"/>
    <w:rsid w:val="00DD0624"/>
    <w:rsid w:val="00DD1BEE"/>
    <w:rsid w:val="00DD6D00"/>
    <w:rsid w:val="00DF7327"/>
    <w:rsid w:val="00E076A3"/>
    <w:rsid w:val="00E11385"/>
    <w:rsid w:val="00E12153"/>
    <w:rsid w:val="00E13CDE"/>
    <w:rsid w:val="00E2190B"/>
    <w:rsid w:val="00E2682A"/>
    <w:rsid w:val="00E27678"/>
    <w:rsid w:val="00E32DF2"/>
    <w:rsid w:val="00E340A7"/>
    <w:rsid w:val="00E34208"/>
    <w:rsid w:val="00E37290"/>
    <w:rsid w:val="00E37A3F"/>
    <w:rsid w:val="00E41C6F"/>
    <w:rsid w:val="00E44F0C"/>
    <w:rsid w:val="00E52467"/>
    <w:rsid w:val="00E52D98"/>
    <w:rsid w:val="00E54B1B"/>
    <w:rsid w:val="00E571E1"/>
    <w:rsid w:val="00E61935"/>
    <w:rsid w:val="00E62221"/>
    <w:rsid w:val="00E62923"/>
    <w:rsid w:val="00E64C97"/>
    <w:rsid w:val="00E656F6"/>
    <w:rsid w:val="00E66B36"/>
    <w:rsid w:val="00E67C46"/>
    <w:rsid w:val="00E730A5"/>
    <w:rsid w:val="00E811F3"/>
    <w:rsid w:val="00E85F91"/>
    <w:rsid w:val="00E92A2A"/>
    <w:rsid w:val="00EB1E06"/>
    <w:rsid w:val="00EB4039"/>
    <w:rsid w:val="00EC33E4"/>
    <w:rsid w:val="00ED531E"/>
    <w:rsid w:val="00EE0ED9"/>
    <w:rsid w:val="00EE2E55"/>
    <w:rsid w:val="00EE742C"/>
    <w:rsid w:val="00EF057F"/>
    <w:rsid w:val="00F02006"/>
    <w:rsid w:val="00F0574A"/>
    <w:rsid w:val="00F12A62"/>
    <w:rsid w:val="00F15393"/>
    <w:rsid w:val="00F15EA9"/>
    <w:rsid w:val="00F228B1"/>
    <w:rsid w:val="00F25BC8"/>
    <w:rsid w:val="00F30B06"/>
    <w:rsid w:val="00F33A99"/>
    <w:rsid w:val="00F35836"/>
    <w:rsid w:val="00F53B2B"/>
    <w:rsid w:val="00F53DB6"/>
    <w:rsid w:val="00F54249"/>
    <w:rsid w:val="00F56D4C"/>
    <w:rsid w:val="00F63815"/>
    <w:rsid w:val="00F658F3"/>
    <w:rsid w:val="00F8016B"/>
    <w:rsid w:val="00F804E1"/>
    <w:rsid w:val="00F87F88"/>
    <w:rsid w:val="00F90A9F"/>
    <w:rsid w:val="00F91DF6"/>
    <w:rsid w:val="00F962E3"/>
    <w:rsid w:val="00FA3F66"/>
    <w:rsid w:val="00FA6854"/>
    <w:rsid w:val="00FB3374"/>
    <w:rsid w:val="00FB41D5"/>
    <w:rsid w:val="00FB67DE"/>
    <w:rsid w:val="00FD0AFE"/>
    <w:rsid w:val="00FD6CB9"/>
    <w:rsid w:val="00FE2565"/>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EC96D"/>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8238">
      <w:bodyDiv w:val="1"/>
      <w:marLeft w:val="0"/>
      <w:marRight w:val="0"/>
      <w:marTop w:val="0"/>
      <w:marBottom w:val="0"/>
      <w:divBdr>
        <w:top w:val="none" w:sz="0" w:space="0" w:color="auto"/>
        <w:left w:val="none" w:sz="0" w:space="0" w:color="auto"/>
        <w:bottom w:val="none" w:sz="0" w:space="0" w:color="auto"/>
        <w:right w:val="none" w:sz="0" w:space="0" w:color="auto"/>
      </w:divBdr>
    </w:div>
    <w:div w:id="535700046">
      <w:bodyDiv w:val="1"/>
      <w:marLeft w:val="0"/>
      <w:marRight w:val="0"/>
      <w:marTop w:val="0"/>
      <w:marBottom w:val="0"/>
      <w:divBdr>
        <w:top w:val="none" w:sz="0" w:space="0" w:color="auto"/>
        <w:left w:val="none" w:sz="0" w:space="0" w:color="auto"/>
        <w:bottom w:val="none" w:sz="0" w:space="0" w:color="auto"/>
        <w:right w:val="none" w:sz="0" w:space="0" w:color="auto"/>
      </w:divBdr>
    </w:div>
    <w:div w:id="800882521">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637829176">
      <w:bodyDiv w:val="1"/>
      <w:marLeft w:val="0"/>
      <w:marRight w:val="0"/>
      <w:marTop w:val="0"/>
      <w:marBottom w:val="0"/>
      <w:divBdr>
        <w:top w:val="none" w:sz="0" w:space="0" w:color="auto"/>
        <w:left w:val="none" w:sz="0" w:space="0" w:color="auto"/>
        <w:bottom w:val="none" w:sz="0" w:space="0" w:color="auto"/>
        <w:right w:val="none" w:sz="0" w:space="0" w:color="auto"/>
      </w:divBdr>
    </w:div>
    <w:div w:id="196812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19</cp:revision>
  <cp:lastPrinted>2012-09-24T10:13:00Z</cp:lastPrinted>
  <dcterms:created xsi:type="dcterms:W3CDTF">2026-05-13T12:06:00Z</dcterms:created>
  <dcterms:modified xsi:type="dcterms:W3CDTF">2026-05-14T08:10:00Z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GrammarlyDocumentId">
    <vt:lpwstr>007023728004833f85abcb64d12a3a7e9df7d0633ff520fa5af1f73eec58d3d1</vt:lpwstr>
  </property>
</Properties>
</file>